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1B1CD" w14:textId="4F540459" w:rsidR="001F7F6C" w:rsidRPr="00031FB1" w:rsidRDefault="007806BE" w:rsidP="00B470C6">
      <w:pPr>
        <w:spacing w:before="245"/>
        <w:rPr>
          <w:rFonts w:ascii="Arial" w:hAnsi="Arial" w:cs="Arial"/>
          <w:sz w:val="22"/>
          <w:szCs w:val="22"/>
        </w:rPr>
      </w:pPr>
      <w:r w:rsidRPr="00031FB1">
        <w:rPr>
          <w:rFonts w:ascii="Arial" w:hAnsi="Arial" w:cs="Arial" w:hint="cs"/>
          <w:noProof/>
          <w:sz w:val="22"/>
          <w:szCs w:val="22"/>
          <w:lang w:eastAsia="de-DE"/>
        </w:rPr>
        <w:drawing>
          <wp:anchor distT="0" distB="0" distL="114300" distR="114300" simplePos="0" relativeHeight="251667456" behindDoc="1" locked="0" layoutInCell="1" allowOverlap="1" wp14:anchorId="14C6AD35" wp14:editId="711614DA">
            <wp:simplePos x="0" y="0"/>
            <wp:positionH relativeFrom="column">
              <wp:posOffset>71754</wp:posOffset>
            </wp:positionH>
            <wp:positionV relativeFrom="paragraph">
              <wp:posOffset>62229</wp:posOffset>
            </wp:positionV>
            <wp:extent cx="4014633" cy="638175"/>
            <wp:effectExtent l="0" t="0" r="5080" b="0"/>
            <wp:wrapNone/>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bkgev_logo_rgb.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024220" cy="639699"/>
                    </a:xfrm>
                    <a:prstGeom prst="rect">
                      <a:avLst/>
                    </a:prstGeom>
                  </pic:spPr>
                </pic:pic>
              </a:graphicData>
            </a:graphic>
            <wp14:sizeRelH relativeFrom="margin">
              <wp14:pctWidth>0</wp14:pctWidth>
            </wp14:sizeRelH>
            <wp14:sizeRelV relativeFrom="margin">
              <wp14:pctHeight>0</wp14:pctHeight>
            </wp14:sizeRelV>
          </wp:anchor>
        </w:drawing>
      </w:r>
      <w:r w:rsidR="001F7F6C" w:rsidRPr="00031FB1">
        <w:rPr>
          <w:rFonts w:ascii="Arial" w:hAnsi="Arial" w:cs="Arial" w:hint="cs"/>
          <w:noProof/>
          <w:sz w:val="22"/>
          <w:szCs w:val="22"/>
          <w:lang w:eastAsia="de-DE"/>
        </w:rPr>
        <mc:AlternateContent>
          <mc:Choice Requires="wps">
            <w:drawing>
              <wp:anchor distT="0" distB="0" distL="114300" distR="114300" simplePos="0" relativeHeight="251671552" behindDoc="0" locked="0" layoutInCell="1" allowOverlap="1" wp14:anchorId="64CD89A6" wp14:editId="6A55690B">
                <wp:simplePos x="0" y="0"/>
                <wp:positionH relativeFrom="column">
                  <wp:posOffset>4396105</wp:posOffset>
                </wp:positionH>
                <wp:positionV relativeFrom="paragraph">
                  <wp:posOffset>0</wp:posOffset>
                </wp:positionV>
                <wp:extent cx="1946910" cy="245110"/>
                <wp:effectExtent l="0" t="0" r="8890" b="8890"/>
                <wp:wrapSquare wrapText="bothSides"/>
                <wp:docPr id="19" name="Textfeld 19"/>
                <wp:cNvGraphicFramePr/>
                <a:graphic xmlns:a="http://schemas.openxmlformats.org/drawingml/2006/main">
                  <a:graphicData uri="http://schemas.microsoft.com/office/word/2010/wordprocessingShape">
                    <wps:wsp>
                      <wps:cNvSpPr txBox="1"/>
                      <wps:spPr>
                        <a:xfrm>
                          <a:off x="0" y="0"/>
                          <a:ext cx="1946910" cy="245110"/>
                        </a:xfrm>
                        <a:prstGeom prst="rect">
                          <a:avLst/>
                        </a:prstGeom>
                        <a:noFill/>
                        <a:ln w="6350">
                          <a:noFill/>
                        </a:ln>
                      </wps:spPr>
                      <wps:txbx>
                        <w:txbxContent>
                          <w:p w14:paraId="0F91D9B1" w14:textId="77777777" w:rsidR="001F7F6C" w:rsidRPr="004510F2" w:rsidRDefault="001F7F6C" w:rsidP="001F7F6C">
                            <w:pPr>
                              <w:spacing w:line="180" w:lineRule="exact"/>
                              <w:rPr>
                                <w:rFonts w:ascii="Lato Light" w:hAnsi="Lato Light"/>
                                <w:b/>
                                <w:bCs/>
                                <w:color w:val="073F3F"/>
                                <w:sz w:val="16"/>
                                <w:szCs w:val="16"/>
                              </w:rPr>
                            </w:pPr>
                            <w:r w:rsidRPr="004510F2">
                              <w:rPr>
                                <w:rFonts w:ascii="Lato Light" w:hAnsi="Lato Light"/>
                                <w:b/>
                                <w:bCs/>
                                <w:color w:val="073F3F"/>
                                <w:sz w:val="16"/>
                                <w:szCs w:val="16"/>
                              </w:rPr>
                              <w:t xml:space="preserve">Berliner Krankenhausgesellschaft e.V. </w:t>
                            </w:r>
                          </w:p>
                          <w:p w14:paraId="69590B41" w14:textId="6410739F" w:rsidR="001F7F6C" w:rsidRDefault="001F7F6C" w:rsidP="001F7F6C">
                            <w:pPr>
                              <w:spacing w:line="180" w:lineRule="exact"/>
                              <w:rPr>
                                <w:rFonts w:ascii="Lato Light" w:hAnsi="Lato Light"/>
                                <w:color w:val="073F3F"/>
                                <w:sz w:val="16"/>
                                <w:szCs w:val="16"/>
                              </w:rPr>
                            </w:pPr>
                            <w:r w:rsidRPr="00D44888">
                              <w:rPr>
                                <w:rFonts w:ascii="Lato Light" w:hAnsi="Lato Light"/>
                                <w:color w:val="073F3F"/>
                                <w:sz w:val="16"/>
                                <w:szCs w:val="16"/>
                              </w:rPr>
                              <w:t>H</w:t>
                            </w:r>
                            <w:r w:rsidR="009E0042">
                              <w:rPr>
                                <w:rFonts w:ascii="Lato Light" w:hAnsi="Lato Light"/>
                                <w:color w:val="073F3F"/>
                                <w:sz w:val="16"/>
                                <w:szCs w:val="16"/>
                              </w:rPr>
                              <w:t>a</w:t>
                            </w:r>
                            <w:r w:rsidRPr="00D44888">
                              <w:rPr>
                                <w:rFonts w:ascii="Lato Light" w:hAnsi="Lato Light"/>
                                <w:color w:val="073F3F"/>
                                <w:sz w:val="16"/>
                                <w:szCs w:val="16"/>
                              </w:rPr>
                              <w:t>llerstraße 6</w:t>
                            </w:r>
                            <w:r>
                              <w:rPr>
                                <w:rFonts w:ascii="Lato Light" w:hAnsi="Lato Light"/>
                                <w:color w:val="073F3F"/>
                                <w:sz w:val="16"/>
                                <w:szCs w:val="16"/>
                              </w:rPr>
                              <w:t xml:space="preserve">, </w:t>
                            </w:r>
                            <w:r w:rsidRPr="00D44888">
                              <w:rPr>
                                <w:rFonts w:ascii="Lato Light" w:hAnsi="Lato Light"/>
                                <w:color w:val="073F3F"/>
                                <w:sz w:val="16"/>
                                <w:szCs w:val="16"/>
                              </w:rPr>
                              <w:t>10587 Berlin</w:t>
                            </w:r>
                          </w:p>
                          <w:p w14:paraId="1811A00C" w14:textId="77777777" w:rsidR="001F7F6C" w:rsidRPr="00D44888" w:rsidRDefault="001F7F6C" w:rsidP="001F7F6C">
                            <w:pPr>
                              <w:spacing w:line="180" w:lineRule="exact"/>
                              <w:rPr>
                                <w:rFonts w:ascii="Lato Light" w:hAnsi="Lato Light"/>
                                <w:color w:val="073F3F"/>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CD89A6" id="_x0000_t202" coordsize="21600,21600" o:spt="202" path="m,l,21600r21600,l21600,xe">
                <v:stroke joinstyle="miter"/>
                <v:path gradientshapeok="t" o:connecttype="rect"/>
              </v:shapetype>
              <v:shape id="Textfeld 19" o:spid="_x0000_s1026" type="#_x0000_t202" style="position:absolute;margin-left:346.15pt;margin-top:0;width:153.3pt;height:19.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" filled="f" stroked="f" strokeweight=".5pt">
                <v:textbox inset="0,0,0,0">
                  <w:txbxContent>
                    <w:p w14:paraId="0F91D9B1" w14:textId="77777777" w:rsidR="001F7F6C" w:rsidRPr="004510F2" w:rsidRDefault="001F7F6C" w:rsidP="001F7F6C">
                      <w:pPr>
                        <w:spacing w:line="180" w:lineRule="exact"/>
                        <w:rPr>
                          <w:rFonts w:ascii="Lato Light" w:hAnsi="Lato Light"/>
                          <w:b/>
                          <w:bCs/>
                          <w:color w:val="073F3F"/>
                          <w:sz w:val="16"/>
                          <w:szCs w:val="16"/>
                        </w:rPr>
                      </w:pPr>
                      <w:r w:rsidRPr="004510F2">
                        <w:rPr>
                          <w:rFonts w:ascii="Lato Light" w:hAnsi="Lato Light"/>
                          <w:b/>
                          <w:bCs/>
                          <w:color w:val="073F3F"/>
                          <w:sz w:val="16"/>
                          <w:szCs w:val="16"/>
                        </w:rPr>
                        <w:t xml:space="preserve">Berliner Krankenhausgesellschaft e.V. </w:t>
                      </w:r>
                    </w:p>
                    <w:p w14:paraId="69590B41" w14:textId="6410739F" w:rsidR="001F7F6C" w:rsidRDefault="001F7F6C" w:rsidP="001F7F6C">
                      <w:pPr>
                        <w:spacing w:line="180" w:lineRule="exact"/>
                        <w:rPr>
                          <w:rFonts w:ascii="Lato Light" w:hAnsi="Lato Light"/>
                          <w:color w:val="073F3F"/>
                          <w:sz w:val="16"/>
                          <w:szCs w:val="16"/>
                        </w:rPr>
                      </w:pPr>
                      <w:r w:rsidRPr="00D44888">
                        <w:rPr>
                          <w:rFonts w:ascii="Lato Light" w:hAnsi="Lato Light"/>
                          <w:color w:val="073F3F"/>
                          <w:sz w:val="16"/>
                          <w:szCs w:val="16"/>
                        </w:rPr>
                        <w:t>H</w:t>
                      </w:r>
                      <w:r w:rsidR="009E0042">
                        <w:rPr>
                          <w:rFonts w:ascii="Lato Light" w:hAnsi="Lato Light"/>
                          <w:color w:val="073F3F"/>
                          <w:sz w:val="16"/>
                          <w:szCs w:val="16"/>
                        </w:rPr>
                        <w:t>a</w:t>
                      </w:r>
                      <w:r w:rsidRPr="00D44888">
                        <w:rPr>
                          <w:rFonts w:ascii="Lato Light" w:hAnsi="Lato Light"/>
                          <w:color w:val="073F3F"/>
                          <w:sz w:val="16"/>
                          <w:szCs w:val="16"/>
                        </w:rPr>
                        <w:t>llerstraße 6</w:t>
                      </w:r>
                      <w:r>
                        <w:rPr>
                          <w:rFonts w:ascii="Lato Light" w:hAnsi="Lato Light"/>
                          <w:color w:val="073F3F"/>
                          <w:sz w:val="16"/>
                          <w:szCs w:val="16"/>
                        </w:rPr>
                        <w:t xml:space="preserve">, </w:t>
                      </w:r>
                      <w:r w:rsidRPr="00D44888">
                        <w:rPr>
                          <w:rFonts w:ascii="Lato Light" w:hAnsi="Lato Light"/>
                          <w:color w:val="073F3F"/>
                          <w:sz w:val="16"/>
                          <w:szCs w:val="16"/>
                        </w:rPr>
                        <w:t>10587 Berlin</w:t>
                      </w:r>
                    </w:p>
                    <w:p w14:paraId="1811A00C" w14:textId="77777777" w:rsidR="001F7F6C" w:rsidRPr="00D44888" w:rsidRDefault="001F7F6C" w:rsidP="001F7F6C">
                      <w:pPr>
                        <w:spacing w:line="180" w:lineRule="exact"/>
                        <w:rPr>
                          <w:rFonts w:ascii="Lato Light" w:hAnsi="Lato Light"/>
                          <w:color w:val="073F3F"/>
                          <w:sz w:val="16"/>
                          <w:szCs w:val="16"/>
                        </w:rPr>
                      </w:pPr>
                    </w:p>
                  </w:txbxContent>
                </v:textbox>
                <w10:wrap type="square"/>
              </v:shape>
            </w:pict>
          </mc:Fallback>
        </mc:AlternateContent>
      </w:r>
      <w:r w:rsidR="001F7F6C" w:rsidRPr="00031FB1">
        <w:rPr>
          <w:rFonts w:ascii="Arial" w:hAnsi="Arial" w:cs="Arial" w:hint="cs"/>
          <w:noProof/>
          <w:sz w:val="22"/>
          <w:szCs w:val="22"/>
          <w:lang w:eastAsia="de-DE"/>
        </w:rPr>
        <mc:AlternateContent>
          <mc:Choice Requires="wps">
            <w:drawing>
              <wp:anchor distT="0" distB="0" distL="114300" distR="114300" simplePos="0" relativeHeight="251672576" behindDoc="0" locked="0" layoutInCell="1" allowOverlap="1" wp14:anchorId="311B643D" wp14:editId="02E1354E">
                <wp:simplePos x="0" y="0"/>
                <wp:positionH relativeFrom="column">
                  <wp:posOffset>4396105</wp:posOffset>
                </wp:positionH>
                <wp:positionV relativeFrom="paragraph">
                  <wp:posOffset>248862</wp:posOffset>
                </wp:positionV>
                <wp:extent cx="1946910" cy="245110"/>
                <wp:effectExtent l="0" t="0" r="8890" b="8890"/>
                <wp:wrapSquare wrapText="bothSides"/>
                <wp:docPr id="21" name="Textfeld 21"/>
                <wp:cNvGraphicFramePr/>
                <a:graphic xmlns:a="http://schemas.openxmlformats.org/drawingml/2006/main">
                  <a:graphicData uri="http://schemas.microsoft.com/office/word/2010/wordprocessingShape">
                    <wps:wsp>
                      <wps:cNvSpPr txBox="1"/>
                      <wps:spPr>
                        <a:xfrm>
                          <a:off x="0" y="0"/>
                          <a:ext cx="1946910" cy="245110"/>
                        </a:xfrm>
                        <a:prstGeom prst="rect">
                          <a:avLst/>
                        </a:prstGeom>
                        <a:noFill/>
                        <a:ln w="6350">
                          <a:noFill/>
                        </a:ln>
                      </wps:spPr>
                      <wps:txbx>
                        <w:txbxContent>
                          <w:p w14:paraId="5F7843F5" w14:textId="77777777" w:rsidR="001F7F6C" w:rsidRDefault="001F7F6C" w:rsidP="001F7F6C">
                            <w:pPr>
                              <w:spacing w:line="180" w:lineRule="exact"/>
                              <w:rPr>
                                <w:rFonts w:ascii="Lato Light" w:hAnsi="Lato Light"/>
                                <w:color w:val="073F3F"/>
                                <w:sz w:val="16"/>
                                <w:szCs w:val="16"/>
                              </w:rPr>
                            </w:pPr>
                            <w:r>
                              <w:rPr>
                                <w:rFonts w:ascii="Lato Light" w:hAnsi="Lato Light"/>
                                <w:color w:val="073F3F"/>
                                <w:sz w:val="16"/>
                                <w:szCs w:val="16"/>
                              </w:rPr>
                              <w:t>Tel.</w:t>
                            </w:r>
                            <w:r>
                              <w:rPr>
                                <w:rFonts w:ascii="Lato Light" w:hAnsi="Lato Light"/>
                                <w:color w:val="073F3F"/>
                                <w:sz w:val="16"/>
                                <w:szCs w:val="16"/>
                              </w:rPr>
                              <w:tab/>
                              <w:t>030 / 330 996 - 0</w:t>
                            </w:r>
                          </w:p>
                          <w:p w14:paraId="23D3E5E6" w14:textId="64C536EE" w:rsidR="001F7F6C" w:rsidRPr="00D44888" w:rsidRDefault="001F7F6C" w:rsidP="001F7F6C">
                            <w:pPr>
                              <w:spacing w:line="180" w:lineRule="exact"/>
                              <w:rPr>
                                <w:rFonts w:ascii="Lato Light" w:hAnsi="Lato Light"/>
                                <w:color w:val="073F3F"/>
                                <w:sz w:val="16"/>
                                <w:szCs w:val="16"/>
                              </w:rPr>
                            </w:pPr>
                            <w:r>
                              <w:rPr>
                                <w:rFonts w:ascii="Lato Light" w:hAnsi="Lato Light"/>
                                <w:color w:val="073F3F"/>
                                <w:sz w:val="16"/>
                                <w:szCs w:val="16"/>
                              </w:rPr>
                              <w:t>Fax</w:t>
                            </w:r>
                            <w:r>
                              <w:rPr>
                                <w:rFonts w:ascii="Lato Light" w:hAnsi="Lato Light"/>
                                <w:color w:val="073F3F"/>
                                <w:sz w:val="16"/>
                                <w:szCs w:val="16"/>
                              </w:rPr>
                              <w:tab/>
                              <w:t>00 / 330 996 - 66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1B643D" id="Textfeld 21" o:spid="_x0000_s1027" type="#_x0000_t202" style="position:absolute;margin-left:346.15pt;margin-top:19.6pt;width:153.3pt;height:19.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" filled="f" stroked="f" strokeweight=".5pt">
                <v:textbox inset="0,0,0,0">
                  <w:txbxContent>
                    <w:p w14:paraId="5F7843F5" w14:textId="77777777" w:rsidR="001F7F6C" w:rsidRDefault="001F7F6C" w:rsidP="001F7F6C">
                      <w:pPr>
                        <w:spacing w:line="180" w:lineRule="exact"/>
                        <w:rPr>
                          <w:rFonts w:ascii="Lato Light" w:hAnsi="Lato Light"/>
                          <w:color w:val="073F3F"/>
                          <w:sz w:val="16"/>
                          <w:szCs w:val="16"/>
                        </w:rPr>
                      </w:pPr>
                      <w:r>
                        <w:rPr>
                          <w:rFonts w:ascii="Lato Light" w:hAnsi="Lato Light"/>
                          <w:color w:val="073F3F"/>
                          <w:sz w:val="16"/>
                          <w:szCs w:val="16"/>
                        </w:rPr>
                        <w:t>Tel.</w:t>
                      </w:r>
                      <w:r>
                        <w:rPr>
                          <w:rFonts w:ascii="Lato Light" w:hAnsi="Lato Light"/>
                          <w:color w:val="073F3F"/>
                          <w:sz w:val="16"/>
                          <w:szCs w:val="16"/>
                        </w:rPr>
                        <w:tab/>
                        <w:t>030 / 330 996 - 0</w:t>
                      </w:r>
                    </w:p>
                    <w:p w14:paraId="23D3E5E6" w14:textId="64C536EE" w:rsidR="001F7F6C" w:rsidRPr="00D44888" w:rsidRDefault="001F7F6C" w:rsidP="001F7F6C">
                      <w:pPr>
                        <w:spacing w:line="180" w:lineRule="exact"/>
                        <w:rPr>
                          <w:rFonts w:ascii="Lato Light" w:hAnsi="Lato Light"/>
                          <w:color w:val="073F3F"/>
                          <w:sz w:val="16"/>
                          <w:szCs w:val="16"/>
                        </w:rPr>
                      </w:pPr>
                      <w:r>
                        <w:rPr>
                          <w:rFonts w:ascii="Lato Light" w:hAnsi="Lato Light"/>
                          <w:color w:val="073F3F"/>
                          <w:sz w:val="16"/>
                          <w:szCs w:val="16"/>
                        </w:rPr>
                        <w:t>Fax</w:t>
                      </w:r>
                      <w:r>
                        <w:rPr>
                          <w:rFonts w:ascii="Lato Light" w:hAnsi="Lato Light"/>
                          <w:color w:val="073F3F"/>
                          <w:sz w:val="16"/>
                          <w:szCs w:val="16"/>
                        </w:rPr>
                        <w:tab/>
                        <w:t>00 / 330 996 - 66</w:t>
                      </w:r>
                    </w:p>
                  </w:txbxContent>
                </v:textbox>
                <w10:wrap type="square"/>
              </v:shape>
            </w:pict>
          </mc:Fallback>
        </mc:AlternateContent>
      </w:r>
    </w:p>
    <w:p w14:paraId="4BFEE096" w14:textId="68E25E99" w:rsidR="001F7F6C" w:rsidRPr="00031FB1" w:rsidRDefault="001F7F6C" w:rsidP="00B470C6">
      <w:pPr>
        <w:spacing w:before="245"/>
        <w:rPr>
          <w:rFonts w:ascii="Arial" w:hAnsi="Arial" w:cs="Arial"/>
          <w:sz w:val="22"/>
          <w:szCs w:val="22"/>
        </w:rPr>
      </w:pPr>
      <w:r w:rsidRPr="00031FB1">
        <w:rPr>
          <w:rFonts w:ascii="Arial" w:hAnsi="Arial" w:cs="Arial" w:hint="cs"/>
          <w:noProof/>
          <w:sz w:val="22"/>
          <w:szCs w:val="22"/>
          <w:lang w:eastAsia="de-DE"/>
        </w:rPr>
        <mc:AlternateContent>
          <mc:Choice Requires="wps">
            <w:drawing>
              <wp:anchor distT="0" distB="0" distL="114300" distR="114300" simplePos="0" relativeHeight="251673600" behindDoc="0" locked="0" layoutInCell="1" allowOverlap="1" wp14:anchorId="1377EEF2" wp14:editId="7B1682AB">
                <wp:simplePos x="0" y="0"/>
                <wp:positionH relativeFrom="column">
                  <wp:posOffset>4398645</wp:posOffset>
                </wp:positionH>
                <wp:positionV relativeFrom="paragraph">
                  <wp:posOffset>221557</wp:posOffset>
                </wp:positionV>
                <wp:extent cx="1946910" cy="245110"/>
                <wp:effectExtent l="0" t="0" r="8890" b="8890"/>
                <wp:wrapSquare wrapText="bothSides"/>
                <wp:docPr id="30" name="Textfeld 30"/>
                <wp:cNvGraphicFramePr/>
                <a:graphic xmlns:a="http://schemas.openxmlformats.org/drawingml/2006/main">
                  <a:graphicData uri="http://schemas.microsoft.com/office/word/2010/wordprocessingShape">
                    <wps:wsp>
                      <wps:cNvSpPr txBox="1"/>
                      <wps:spPr>
                        <a:xfrm>
                          <a:off x="0" y="0"/>
                          <a:ext cx="1946910" cy="245110"/>
                        </a:xfrm>
                        <a:prstGeom prst="rect">
                          <a:avLst/>
                        </a:prstGeom>
                        <a:noFill/>
                        <a:ln w="6350">
                          <a:noFill/>
                        </a:ln>
                      </wps:spPr>
                      <wps:txbx>
                        <w:txbxContent>
                          <w:p w14:paraId="68614C4F" w14:textId="77777777" w:rsidR="001F7F6C" w:rsidRDefault="001F7F6C" w:rsidP="001F7F6C">
                            <w:pPr>
                              <w:spacing w:line="180" w:lineRule="exact"/>
                              <w:rPr>
                                <w:rFonts w:ascii="Lato Light" w:hAnsi="Lato Light"/>
                                <w:color w:val="073F3F"/>
                                <w:sz w:val="16"/>
                                <w:szCs w:val="16"/>
                              </w:rPr>
                            </w:pPr>
                            <w:r w:rsidRPr="00D44888">
                              <w:rPr>
                                <w:rFonts w:ascii="Lato Light" w:hAnsi="Lato Light"/>
                                <w:color w:val="073F3F"/>
                                <w:sz w:val="16"/>
                                <w:szCs w:val="16"/>
                              </w:rPr>
                              <w:t>mail@bkgev.de</w:t>
                            </w:r>
                          </w:p>
                          <w:p w14:paraId="77B95D8B" w14:textId="77777777" w:rsidR="001F7F6C" w:rsidRPr="00D44888" w:rsidRDefault="001F7F6C" w:rsidP="001F7F6C">
                            <w:pPr>
                              <w:spacing w:line="180" w:lineRule="exact"/>
                              <w:rPr>
                                <w:rFonts w:ascii="Lato Light" w:hAnsi="Lato Light"/>
                                <w:b/>
                                <w:bCs/>
                                <w:color w:val="073F3F"/>
                                <w:sz w:val="16"/>
                                <w:szCs w:val="16"/>
                              </w:rPr>
                            </w:pPr>
                            <w:r w:rsidRPr="00D44888">
                              <w:rPr>
                                <w:rFonts w:ascii="Lato Light" w:hAnsi="Lato Light"/>
                                <w:b/>
                                <w:bCs/>
                                <w:color w:val="073F3F"/>
                                <w:sz w:val="16"/>
                                <w:szCs w:val="16"/>
                              </w:rPr>
                              <w:t>www.bkgev.de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77EEF2" id="Textfeld 30" o:spid="_x0000_s1028" type="#_x0000_t202" style="position:absolute;margin-left:346.35pt;margin-top:17.45pt;width:153.3pt;height:19.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" filled="f" stroked="f" strokeweight=".5pt">
                <v:textbox inset="0,0,0,0">
                  <w:txbxContent>
                    <w:p w14:paraId="68614C4F" w14:textId="77777777" w:rsidR="001F7F6C" w:rsidRDefault="001F7F6C" w:rsidP="001F7F6C">
                      <w:pPr>
                        <w:spacing w:line="180" w:lineRule="exact"/>
                        <w:rPr>
                          <w:rFonts w:ascii="Lato Light" w:hAnsi="Lato Light"/>
                          <w:color w:val="073F3F"/>
                          <w:sz w:val="16"/>
                          <w:szCs w:val="16"/>
                        </w:rPr>
                      </w:pPr>
                      <w:r w:rsidRPr="00D44888">
                        <w:rPr>
                          <w:rFonts w:ascii="Lato Light" w:hAnsi="Lato Light"/>
                          <w:color w:val="073F3F"/>
                          <w:sz w:val="16"/>
                          <w:szCs w:val="16"/>
                        </w:rPr>
                        <w:t>mail@bkgev.de</w:t>
                      </w:r>
                    </w:p>
                    <w:p w14:paraId="77B95D8B" w14:textId="77777777" w:rsidR="001F7F6C" w:rsidRPr="00D44888" w:rsidRDefault="001F7F6C" w:rsidP="001F7F6C">
                      <w:pPr>
                        <w:spacing w:line="180" w:lineRule="exact"/>
                        <w:rPr>
                          <w:rFonts w:ascii="Lato Light" w:hAnsi="Lato Light"/>
                          <w:b/>
                          <w:bCs/>
                          <w:color w:val="073F3F"/>
                          <w:sz w:val="16"/>
                          <w:szCs w:val="16"/>
                        </w:rPr>
                      </w:pPr>
                      <w:r w:rsidRPr="00D44888">
                        <w:rPr>
                          <w:rFonts w:ascii="Lato Light" w:hAnsi="Lato Light"/>
                          <w:b/>
                          <w:bCs/>
                          <w:color w:val="073F3F"/>
                          <w:sz w:val="16"/>
                          <w:szCs w:val="16"/>
                        </w:rPr>
                        <w:t>www.bkgev.de</w:t>
                      </w:r>
                    </w:p>
                  </w:txbxContent>
                </v:textbox>
                <w10:wrap type="square"/>
              </v:shape>
            </w:pict>
          </mc:Fallback>
        </mc:AlternateContent>
      </w:r>
    </w:p>
    <w:p w14:paraId="0BFAAF8A" w14:textId="41CA5E31" w:rsidR="0086567E" w:rsidRPr="00031FB1" w:rsidRDefault="0086567E" w:rsidP="00B470C6">
      <w:pPr>
        <w:spacing w:before="245"/>
        <w:rPr>
          <w:rFonts w:ascii="Arial" w:hAnsi="Arial" w:cs="Arial"/>
          <w:sz w:val="22"/>
          <w:szCs w:val="22"/>
        </w:rPr>
      </w:pPr>
    </w:p>
    <w:p w14:paraId="3D3E00F2" w14:textId="421560BE" w:rsidR="006A023A" w:rsidRPr="00031FB1" w:rsidRDefault="00031FB1" w:rsidP="00B470C6">
      <w:pPr>
        <w:spacing w:before="245"/>
        <w:rPr>
          <w:rFonts w:ascii="Arial" w:hAnsi="Arial" w:cs="Arial"/>
          <w:b/>
          <w:sz w:val="22"/>
          <w:szCs w:val="22"/>
        </w:rPr>
      </w:pPr>
      <w:r w:rsidRPr="00031FB1">
        <w:rPr>
          <w:rFonts w:ascii="Arial" w:eastAsia="Times New Roman" w:hAnsi="Arial" w:cs="Arial"/>
          <w:b/>
          <w:bCs/>
          <w:noProof/>
          <w:color w:val="000000"/>
          <w:sz w:val="22"/>
          <w:szCs w:val="22"/>
          <w:u w:color="000000"/>
          <w:lang w:eastAsia="de-DE"/>
        </w:rPr>
        <mc:AlternateContent>
          <mc:Choice Requires="wps">
            <w:drawing>
              <wp:anchor distT="45720" distB="45720" distL="114300" distR="114300" simplePos="0" relativeHeight="251675648" behindDoc="0" locked="0" layoutInCell="1" allowOverlap="1" wp14:anchorId="4C001810" wp14:editId="7C02EE83">
                <wp:simplePos x="0" y="0"/>
                <wp:positionH relativeFrom="margin">
                  <wp:align>left</wp:align>
                </wp:positionH>
                <wp:positionV relativeFrom="paragraph">
                  <wp:posOffset>497205</wp:posOffset>
                </wp:positionV>
                <wp:extent cx="6029325" cy="1733550"/>
                <wp:effectExtent l="0" t="0" r="28575" b="1905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1733550"/>
                        </a:xfrm>
                        <a:prstGeom prst="rect">
                          <a:avLst/>
                        </a:prstGeom>
                        <a:solidFill>
                          <a:srgbClr val="FFFFFF"/>
                        </a:solidFill>
                        <a:ln w="9525">
                          <a:solidFill>
                            <a:srgbClr val="000000"/>
                          </a:solidFill>
                          <a:miter lim="800000"/>
                          <a:headEnd/>
                          <a:tailEnd/>
                        </a:ln>
                      </wps:spPr>
                      <wps:txbx>
                        <w:txbxContent>
                          <w:p w14:paraId="21B6191F" w14:textId="77777777" w:rsidR="00031FB1" w:rsidRDefault="00031FB1" w:rsidP="00031FB1">
                            <w:pPr>
                              <w:jc w:val="both"/>
                              <w:rPr>
                                <w:rFonts w:ascii="Arial" w:hAnsi="Arial" w:cs="Arial"/>
                                <w:b/>
                                <w:bCs/>
                                <w:i/>
                                <w:iCs/>
                                <w:sz w:val="22"/>
                                <w:szCs w:val="22"/>
                              </w:rPr>
                            </w:pPr>
                            <w:r w:rsidRPr="00031FB1">
                              <w:rPr>
                                <w:rFonts w:ascii="Arial" w:hAnsi="Arial" w:cs="Arial"/>
                                <w:b/>
                                <w:bCs/>
                                <w:i/>
                                <w:iCs/>
                                <w:sz w:val="22"/>
                                <w:szCs w:val="22"/>
                              </w:rPr>
                              <w:t>Die vorliegende Formulierungshilfe für einen „Rahmenvertrag zur Zeitarbeitnehmerüberlassung“ ist eine unverbindliche Arbeitshilfe der Berliner Krankenhausgesellschaft. Wie jedes Vertragsmuster soll auch dieses die Arbeit erleichtern. Bitte beachten Sie jedoch, dass keinerlei Haftung für die korrekte Anwendung im Einzelfall und Rechtskonformität zum Zeitpunkt der Verwendung übernommen wird.</w:t>
                            </w:r>
                          </w:p>
                          <w:p w14:paraId="51B0239E" w14:textId="11130511" w:rsidR="00031FB1" w:rsidRPr="00031FB1" w:rsidRDefault="00031FB1" w:rsidP="00031FB1">
                            <w:pPr>
                              <w:jc w:val="both"/>
                              <w:rPr>
                                <w:rFonts w:ascii="Arial" w:hAnsi="Arial" w:cs="Arial"/>
                                <w:b/>
                                <w:bCs/>
                                <w:i/>
                                <w:iCs/>
                                <w:sz w:val="22"/>
                                <w:szCs w:val="22"/>
                              </w:rPr>
                            </w:pPr>
                            <w:r w:rsidRPr="00031FB1">
                              <w:rPr>
                                <w:rFonts w:ascii="Arial" w:hAnsi="Arial" w:cs="Arial"/>
                                <w:b/>
                                <w:bCs/>
                                <w:i/>
                                <w:iCs/>
                                <w:sz w:val="22"/>
                                <w:szCs w:val="22"/>
                              </w:rPr>
                              <w:t>Die Verwendung dieser Formulierungshilfe ist ausdrücklich freigestellt. Sie dient lediglich als Musterbeispiel.</w:t>
                            </w:r>
                          </w:p>
                          <w:p w14:paraId="6D5341D5" w14:textId="77777777" w:rsidR="00031FB1" w:rsidRPr="00031FB1" w:rsidRDefault="00031FB1" w:rsidP="00031FB1">
                            <w:pPr>
                              <w:jc w:val="both"/>
                              <w:rPr>
                                <w:rFonts w:ascii="Arial" w:hAnsi="Arial" w:cs="Arial"/>
                                <w:b/>
                                <w:bCs/>
                                <w:i/>
                                <w:iCs/>
                                <w:sz w:val="22"/>
                                <w:szCs w:val="22"/>
                              </w:rPr>
                            </w:pPr>
                            <w:r w:rsidRPr="00031FB1">
                              <w:rPr>
                                <w:rFonts w:ascii="Arial" w:hAnsi="Arial" w:cs="Arial"/>
                                <w:b/>
                                <w:bCs/>
                                <w:i/>
                                <w:iCs/>
                                <w:sz w:val="22"/>
                                <w:szCs w:val="22"/>
                              </w:rPr>
                              <w:t>Die Formulierungshilfe ist stets an den individuellen Einzelfall anzupassen und vor Verwendung zu prüfen.</w:t>
                            </w:r>
                          </w:p>
                          <w:p w14:paraId="437920DE" w14:textId="3AC4E677" w:rsidR="00031FB1" w:rsidRPr="00031FB1" w:rsidRDefault="00031FB1">
                            <w:pPr>
                              <w:rPr>
                                <w:rFonts w:ascii="Arial" w:hAnsi="Arial" w:cs="Arial"/>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001810" id="Textfeld 2" o:spid="_x0000_s1029" type="#_x0000_t202" style="position:absolute;margin-left:0;margin-top:39.15pt;width:474.75pt;height:136.5pt;z-index:2516756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">
                <v:textbox>
                  <w:txbxContent>
                    <w:p w14:paraId="21B6191F" w14:textId="77777777" w:rsidR="00031FB1" w:rsidRDefault="00031FB1" w:rsidP="00031FB1">
                      <w:pPr>
                        <w:jc w:val="both"/>
                        <w:rPr>
                          <w:rFonts w:ascii="Arial" w:hAnsi="Arial" w:cs="Arial"/>
                          <w:b/>
                          <w:bCs/>
                          <w:i/>
                          <w:iCs/>
                          <w:sz w:val="22"/>
                          <w:szCs w:val="22"/>
                        </w:rPr>
                      </w:pPr>
                      <w:r w:rsidRPr="00031FB1">
                        <w:rPr>
                          <w:rFonts w:ascii="Arial" w:hAnsi="Arial" w:cs="Arial"/>
                          <w:b/>
                          <w:bCs/>
                          <w:i/>
                          <w:iCs/>
                          <w:sz w:val="22"/>
                          <w:szCs w:val="22"/>
                        </w:rPr>
                        <w:t>Die vorliegende Formulierungshilfe für einen „Rahmenvertrag zur Zeitarbeitnehmerüberlassung“ ist eine unverbindliche Arbeitshilfe der Berliner Krankenhausgesellschaft. Wie jedes Vertragsmuster soll auch dieses die Arbeit erleichtern. Bitte beachten Sie jedoch, dass keinerlei Haftung für die korrekte Anwendung im Einzelfall und Rechtskonformität zum Zeitpunkt der Verwendung übernommen wird.</w:t>
                      </w:r>
                    </w:p>
                    <w:p w14:paraId="51B0239E" w14:textId="11130511" w:rsidR="00031FB1" w:rsidRPr="00031FB1" w:rsidRDefault="00031FB1" w:rsidP="00031FB1">
                      <w:pPr>
                        <w:jc w:val="both"/>
                        <w:rPr>
                          <w:rFonts w:ascii="Arial" w:hAnsi="Arial" w:cs="Arial"/>
                          <w:b/>
                          <w:bCs/>
                          <w:i/>
                          <w:iCs/>
                          <w:sz w:val="22"/>
                          <w:szCs w:val="22"/>
                        </w:rPr>
                      </w:pPr>
                      <w:r w:rsidRPr="00031FB1">
                        <w:rPr>
                          <w:rFonts w:ascii="Arial" w:hAnsi="Arial" w:cs="Arial"/>
                          <w:b/>
                          <w:bCs/>
                          <w:i/>
                          <w:iCs/>
                          <w:sz w:val="22"/>
                          <w:szCs w:val="22"/>
                        </w:rPr>
                        <w:t>Die Verwendung dieser Formulierungshilfe ist ausdrücklich freigestellt. Sie dient lediglich als Musterbeispiel.</w:t>
                      </w:r>
                    </w:p>
                    <w:p w14:paraId="6D5341D5" w14:textId="77777777" w:rsidR="00031FB1" w:rsidRPr="00031FB1" w:rsidRDefault="00031FB1" w:rsidP="00031FB1">
                      <w:pPr>
                        <w:jc w:val="both"/>
                        <w:rPr>
                          <w:rFonts w:ascii="Arial" w:hAnsi="Arial" w:cs="Arial"/>
                          <w:b/>
                          <w:bCs/>
                          <w:i/>
                          <w:iCs/>
                          <w:sz w:val="22"/>
                          <w:szCs w:val="22"/>
                        </w:rPr>
                      </w:pPr>
                      <w:r w:rsidRPr="00031FB1">
                        <w:rPr>
                          <w:rFonts w:ascii="Arial" w:hAnsi="Arial" w:cs="Arial"/>
                          <w:b/>
                          <w:bCs/>
                          <w:i/>
                          <w:iCs/>
                          <w:sz w:val="22"/>
                          <w:szCs w:val="22"/>
                        </w:rPr>
                        <w:t>Die Formulierungshilfe ist stets an den individuellen Einzelfall anzupassen und vor Verwendung zu prüfen.</w:t>
                      </w:r>
                    </w:p>
                    <w:p w14:paraId="437920DE" w14:textId="3AC4E677" w:rsidR="00031FB1" w:rsidRPr="00031FB1" w:rsidRDefault="00031FB1">
                      <w:pPr>
                        <w:rPr>
                          <w:rFonts w:ascii="Arial" w:hAnsi="Arial" w:cs="Arial"/>
                          <w:sz w:val="22"/>
                          <w:szCs w:val="22"/>
                        </w:rPr>
                      </w:pPr>
                    </w:p>
                  </w:txbxContent>
                </v:textbox>
                <w10:wrap type="square" anchorx="margin"/>
              </v:shape>
            </w:pict>
          </mc:Fallback>
        </mc:AlternateContent>
      </w:r>
    </w:p>
    <w:p w14:paraId="236A565D" w14:textId="7F001AE9" w:rsidR="006A023A" w:rsidRPr="00031FB1" w:rsidRDefault="006A023A" w:rsidP="00B470C6">
      <w:pPr>
        <w:autoSpaceDE w:val="0"/>
        <w:autoSpaceDN w:val="0"/>
        <w:adjustRightInd w:val="0"/>
        <w:spacing w:before="120" w:after="120"/>
        <w:rPr>
          <w:rFonts w:ascii="Arial" w:eastAsia="Times New Roman" w:hAnsi="Arial" w:cs="Arial"/>
          <w:b/>
          <w:bCs/>
          <w:color w:val="000000"/>
          <w:sz w:val="22"/>
          <w:szCs w:val="22"/>
          <w:u w:color="000000"/>
          <w:lang w:eastAsia="de-DE"/>
        </w:rPr>
      </w:pPr>
    </w:p>
    <w:p w14:paraId="0DADF005" w14:textId="794EB308" w:rsidR="006A023A" w:rsidRPr="00031FB1" w:rsidRDefault="00856866" w:rsidP="00B470C6">
      <w:pPr>
        <w:autoSpaceDE w:val="0"/>
        <w:autoSpaceDN w:val="0"/>
        <w:adjustRightInd w:val="0"/>
        <w:spacing w:before="240" w:after="120"/>
        <w:jc w:val="center"/>
        <w:rPr>
          <w:rFonts w:ascii="Arial" w:eastAsia="Times New Roman" w:hAnsi="Arial" w:cs="Arial"/>
          <w:b/>
          <w:bCs/>
          <w:color w:val="000000"/>
          <w:sz w:val="22"/>
          <w:szCs w:val="22"/>
          <w:u w:color="000000"/>
          <w:lang w:eastAsia="de-DE"/>
        </w:rPr>
      </w:pPr>
      <w:r w:rsidRPr="00031FB1">
        <w:rPr>
          <w:rFonts w:ascii="Arial" w:eastAsia="Times New Roman" w:hAnsi="Arial" w:cs="Arial"/>
          <w:b/>
          <w:bCs/>
          <w:color w:val="000000"/>
          <w:sz w:val="22"/>
          <w:szCs w:val="22"/>
          <w:u w:color="000000"/>
          <w:lang w:eastAsia="de-DE"/>
        </w:rPr>
        <w:t>Rahmenvertrag zur Zeita</w:t>
      </w:r>
      <w:r w:rsidR="006A023A" w:rsidRPr="00031FB1">
        <w:rPr>
          <w:rFonts w:ascii="Arial" w:eastAsia="Times New Roman" w:hAnsi="Arial" w:cs="Arial"/>
          <w:b/>
          <w:bCs/>
          <w:color w:val="000000"/>
          <w:sz w:val="22"/>
          <w:szCs w:val="22"/>
          <w:u w:color="000000"/>
          <w:lang w:eastAsia="de-DE"/>
        </w:rPr>
        <w:t>rbeitnehmerüberlassung</w:t>
      </w:r>
    </w:p>
    <w:p w14:paraId="1E15A788" w14:textId="35EB1B25" w:rsidR="0006788D" w:rsidRPr="00031FB1" w:rsidRDefault="00A91E03" w:rsidP="00B470C6">
      <w:pPr>
        <w:ind w:right="-180"/>
        <w:jc w:val="center"/>
        <w:rPr>
          <w:rFonts w:ascii="Arial" w:eastAsia="Times New Roman" w:hAnsi="Arial" w:cs="Arial"/>
          <w:sz w:val="22"/>
          <w:szCs w:val="22"/>
          <w:lang w:eastAsia="de-DE"/>
        </w:rPr>
      </w:pPr>
      <w:r w:rsidRPr="00031FB1">
        <w:rPr>
          <w:rFonts w:ascii="Arial" w:eastAsia="Times New Roman" w:hAnsi="Arial" w:cs="Arial"/>
          <w:sz w:val="22"/>
          <w:szCs w:val="22"/>
          <w:lang w:eastAsia="de-DE"/>
        </w:rPr>
        <w:t xml:space="preserve">für Zeitarbeitskräfte des </w:t>
      </w:r>
      <w:r w:rsidR="0006788D" w:rsidRPr="00031FB1">
        <w:rPr>
          <w:rFonts w:ascii="Arial" w:eastAsia="Times New Roman" w:hAnsi="Arial" w:cs="Arial"/>
          <w:sz w:val="22"/>
          <w:szCs w:val="22"/>
          <w:lang w:eastAsia="de-DE"/>
        </w:rPr>
        <w:t>n</w:t>
      </w:r>
      <w:r w:rsidRPr="00031FB1">
        <w:rPr>
          <w:rFonts w:ascii="Arial" w:eastAsia="Times New Roman" w:hAnsi="Arial" w:cs="Arial"/>
          <w:sz w:val="22"/>
          <w:szCs w:val="22"/>
          <w:lang w:eastAsia="de-DE"/>
        </w:rPr>
        <w:t xml:space="preserve">icht-ärztlichen Dienstes </w:t>
      </w:r>
    </w:p>
    <w:p w14:paraId="366B8A18" w14:textId="6F748B4D" w:rsidR="00A91E03" w:rsidRPr="00031FB1" w:rsidRDefault="00A91E03" w:rsidP="00B470C6">
      <w:pPr>
        <w:ind w:right="-180"/>
        <w:jc w:val="center"/>
        <w:rPr>
          <w:rFonts w:ascii="Arial" w:eastAsia="Times New Roman" w:hAnsi="Arial" w:cs="Arial"/>
          <w:sz w:val="22"/>
          <w:szCs w:val="22"/>
          <w:lang w:eastAsia="de-DE"/>
        </w:rPr>
      </w:pPr>
      <w:r w:rsidRPr="00031FB1">
        <w:rPr>
          <w:rFonts w:ascii="Arial" w:eastAsia="Times New Roman" w:hAnsi="Arial" w:cs="Arial"/>
          <w:sz w:val="22"/>
          <w:szCs w:val="22"/>
          <w:lang w:eastAsia="de-DE"/>
        </w:rPr>
        <w:t>(Pflegedienst, u. a. Allgemeinstationen, Intensivstationen, Operationsdienst, Anästhesiedienst sowie Notaufnahme)</w:t>
      </w:r>
      <w:r w:rsidR="00D17533">
        <w:rPr>
          <w:rFonts w:ascii="Arial" w:eastAsia="Times New Roman" w:hAnsi="Arial" w:cs="Arial"/>
          <w:sz w:val="22"/>
          <w:szCs w:val="22"/>
          <w:lang w:eastAsia="de-DE"/>
        </w:rPr>
        <w:t xml:space="preserve"> </w:t>
      </w:r>
      <w:r w:rsidR="00ED59AD">
        <w:rPr>
          <w:rFonts w:ascii="Arial" w:eastAsia="Times New Roman" w:hAnsi="Arial" w:cs="Arial"/>
          <w:sz w:val="22"/>
          <w:szCs w:val="22"/>
          <w:lang w:eastAsia="de-DE"/>
        </w:rPr>
        <w:t>und</w:t>
      </w:r>
      <w:r w:rsidR="00472035">
        <w:rPr>
          <w:rFonts w:ascii="Arial" w:eastAsia="Times New Roman" w:hAnsi="Arial" w:cs="Arial"/>
          <w:sz w:val="22"/>
          <w:szCs w:val="22"/>
          <w:lang w:eastAsia="de-DE"/>
        </w:rPr>
        <w:t xml:space="preserve"> </w:t>
      </w:r>
      <w:r w:rsidR="002773D2">
        <w:rPr>
          <w:rFonts w:ascii="Arial" w:eastAsia="Times New Roman" w:hAnsi="Arial" w:cs="Arial"/>
          <w:sz w:val="22"/>
          <w:szCs w:val="22"/>
          <w:lang w:eastAsia="de-DE"/>
        </w:rPr>
        <w:t xml:space="preserve">der Versorgungsformen der </w:t>
      </w:r>
      <w:r w:rsidR="00ED59AD">
        <w:rPr>
          <w:rFonts w:ascii="Arial" w:eastAsia="Times New Roman" w:hAnsi="Arial" w:cs="Arial"/>
          <w:sz w:val="22"/>
          <w:szCs w:val="22"/>
          <w:lang w:eastAsia="de-DE"/>
        </w:rPr>
        <w:t>ambulante</w:t>
      </w:r>
      <w:r w:rsidR="002773D2">
        <w:rPr>
          <w:rFonts w:ascii="Arial" w:eastAsia="Times New Roman" w:hAnsi="Arial" w:cs="Arial"/>
          <w:sz w:val="22"/>
          <w:szCs w:val="22"/>
          <w:lang w:eastAsia="de-DE"/>
        </w:rPr>
        <w:t xml:space="preserve">n Pflege </w:t>
      </w:r>
      <w:r w:rsidR="00FF53EC">
        <w:rPr>
          <w:rFonts w:ascii="Arial" w:eastAsia="Times New Roman" w:hAnsi="Arial" w:cs="Arial"/>
          <w:sz w:val="22"/>
          <w:szCs w:val="22"/>
          <w:lang w:eastAsia="de-DE"/>
        </w:rPr>
        <w:t>sowie</w:t>
      </w:r>
      <w:r w:rsidR="00ED59AD">
        <w:rPr>
          <w:rFonts w:ascii="Arial" w:eastAsia="Times New Roman" w:hAnsi="Arial" w:cs="Arial"/>
          <w:sz w:val="22"/>
          <w:szCs w:val="22"/>
          <w:lang w:eastAsia="de-DE"/>
        </w:rPr>
        <w:t xml:space="preserve"> </w:t>
      </w:r>
      <w:r w:rsidR="002773D2">
        <w:rPr>
          <w:rFonts w:ascii="Arial" w:eastAsia="Times New Roman" w:hAnsi="Arial" w:cs="Arial"/>
          <w:sz w:val="22"/>
          <w:szCs w:val="22"/>
          <w:lang w:eastAsia="de-DE"/>
        </w:rPr>
        <w:t xml:space="preserve">der </w:t>
      </w:r>
      <w:r w:rsidR="00ED59AD">
        <w:rPr>
          <w:rFonts w:ascii="Arial" w:eastAsia="Times New Roman" w:hAnsi="Arial" w:cs="Arial"/>
          <w:sz w:val="22"/>
          <w:szCs w:val="22"/>
          <w:lang w:eastAsia="de-DE"/>
        </w:rPr>
        <w:t>stationäre</w:t>
      </w:r>
      <w:r w:rsidR="002773D2">
        <w:rPr>
          <w:rFonts w:ascii="Arial" w:eastAsia="Times New Roman" w:hAnsi="Arial" w:cs="Arial"/>
          <w:sz w:val="22"/>
          <w:szCs w:val="22"/>
          <w:lang w:eastAsia="de-DE"/>
        </w:rPr>
        <w:t>n Langzeitpflege</w:t>
      </w:r>
      <w:r w:rsidR="00ED59AD">
        <w:rPr>
          <w:rFonts w:ascii="Arial" w:eastAsia="Times New Roman" w:hAnsi="Arial" w:cs="Arial"/>
          <w:sz w:val="22"/>
          <w:szCs w:val="22"/>
          <w:lang w:eastAsia="de-DE"/>
        </w:rPr>
        <w:t xml:space="preserve"> </w:t>
      </w:r>
    </w:p>
    <w:p w14:paraId="28DF029D" w14:textId="77777777" w:rsidR="006A023A" w:rsidRPr="00031FB1" w:rsidRDefault="006A023A" w:rsidP="00B470C6">
      <w:pPr>
        <w:pBdr>
          <w:top w:val="nil"/>
          <w:left w:val="nil"/>
          <w:bottom w:val="nil"/>
          <w:right w:val="nil"/>
        </w:pBdr>
        <w:autoSpaceDE w:val="0"/>
        <w:autoSpaceDN w:val="0"/>
        <w:adjustRightInd w:val="0"/>
        <w:spacing w:before="120" w:after="120"/>
        <w:jc w:val="both"/>
        <w:rPr>
          <w:rFonts w:ascii="Arial" w:eastAsia="Times New Roman" w:hAnsi="Arial" w:cs="Arial"/>
          <w:color w:val="000000"/>
          <w:sz w:val="22"/>
          <w:szCs w:val="22"/>
          <w:u w:color="000000"/>
          <w:lang w:eastAsia="de-DE"/>
        </w:rPr>
      </w:pPr>
    </w:p>
    <w:p w14:paraId="0E740DEA" w14:textId="5651F218" w:rsidR="006A023A" w:rsidRPr="00031FB1" w:rsidRDefault="006A023A" w:rsidP="00B470C6">
      <w:pPr>
        <w:autoSpaceDE w:val="0"/>
        <w:autoSpaceDN w:val="0"/>
        <w:adjustRightInd w:val="0"/>
        <w:spacing w:before="120" w:after="120"/>
        <w:jc w:val="both"/>
        <w:rPr>
          <w:rFonts w:ascii="Arial" w:eastAsia="Times New Roman" w:hAnsi="Arial" w:cs="Arial"/>
          <w:color w:val="000000"/>
          <w:sz w:val="22"/>
          <w:szCs w:val="22"/>
          <w:u w:color="000000"/>
          <w:lang w:eastAsia="de-DE"/>
        </w:rPr>
      </w:pPr>
      <w:r w:rsidRPr="00031FB1">
        <w:rPr>
          <w:rFonts w:ascii="Arial" w:eastAsia="Times New Roman" w:hAnsi="Arial" w:cs="Arial"/>
          <w:color w:val="000000"/>
          <w:sz w:val="22"/>
          <w:szCs w:val="22"/>
          <w:u w:color="000000"/>
          <w:lang w:eastAsia="de-DE"/>
        </w:rPr>
        <w:t>zwischen</w:t>
      </w:r>
    </w:p>
    <w:p w14:paraId="15468B6C" w14:textId="77777777" w:rsidR="006A023A" w:rsidRPr="00031FB1" w:rsidRDefault="006A023A" w:rsidP="00B470C6">
      <w:pPr>
        <w:autoSpaceDE w:val="0"/>
        <w:autoSpaceDN w:val="0"/>
        <w:adjustRightInd w:val="0"/>
        <w:spacing w:before="120" w:after="120"/>
        <w:jc w:val="both"/>
        <w:rPr>
          <w:rFonts w:ascii="Arial" w:eastAsia="Times New Roman" w:hAnsi="Arial" w:cs="Arial"/>
          <w:color w:val="000000"/>
          <w:sz w:val="22"/>
          <w:szCs w:val="22"/>
          <w:u w:color="000000"/>
          <w:lang w:eastAsia="de-DE"/>
        </w:rPr>
      </w:pPr>
      <w:r w:rsidRPr="00031FB1">
        <w:rPr>
          <w:rFonts w:ascii="Arial" w:eastAsia="Times New Roman" w:hAnsi="Arial" w:cs="Arial"/>
          <w:color w:val="000000"/>
          <w:sz w:val="22"/>
          <w:szCs w:val="22"/>
          <w:u w:color="000000"/>
          <w:lang w:eastAsia="de-DE"/>
        </w:rPr>
        <w:t>[Bezeichnung und vollständige Anschrift des Verleihers]</w:t>
      </w:r>
    </w:p>
    <w:p w14:paraId="3F7E8EE6" w14:textId="0C761C0B" w:rsidR="006A023A" w:rsidRPr="00031FB1" w:rsidRDefault="006A023A" w:rsidP="00B470C6">
      <w:pPr>
        <w:autoSpaceDE w:val="0"/>
        <w:autoSpaceDN w:val="0"/>
        <w:adjustRightInd w:val="0"/>
        <w:spacing w:before="120" w:after="120"/>
        <w:ind w:left="5040" w:firstLine="720"/>
        <w:jc w:val="both"/>
        <w:rPr>
          <w:rFonts w:ascii="Arial" w:eastAsia="Times New Roman" w:hAnsi="Arial" w:cs="Arial"/>
          <w:color w:val="000000"/>
          <w:sz w:val="22"/>
          <w:szCs w:val="22"/>
          <w:u w:color="000000"/>
          <w:lang w:eastAsia="de-DE"/>
        </w:rPr>
      </w:pPr>
      <w:r w:rsidRPr="00031FB1">
        <w:rPr>
          <w:rFonts w:ascii="Arial" w:eastAsia="Times New Roman" w:hAnsi="Arial" w:cs="Arial"/>
          <w:color w:val="000000"/>
          <w:sz w:val="22"/>
          <w:szCs w:val="22"/>
          <w:u w:color="000000"/>
          <w:lang w:eastAsia="de-DE"/>
        </w:rPr>
        <w:t>– nachfolgend der „Verleiher“ –</w:t>
      </w:r>
    </w:p>
    <w:p w14:paraId="753CD4BC" w14:textId="77777777" w:rsidR="006A023A" w:rsidRPr="00031FB1" w:rsidRDefault="006A023A" w:rsidP="00B470C6">
      <w:pPr>
        <w:autoSpaceDE w:val="0"/>
        <w:autoSpaceDN w:val="0"/>
        <w:adjustRightInd w:val="0"/>
        <w:spacing w:before="120" w:after="120"/>
        <w:ind w:left="5040" w:firstLine="720"/>
        <w:jc w:val="both"/>
        <w:rPr>
          <w:rFonts w:ascii="Arial" w:eastAsia="Times New Roman" w:hAnsi="Arial" w:cs="Arial"/>
          <w:color w:val="000000"/>
          <w:sz w:val="22"/>
          <w:szCs w:val="22"/>
          <w:u w:color="000000"/>
          <w:lang w:eastAsia="de-DE"/>
        </w:rPr>
      </w:pPr>
    </w:p>
    <w:p w14:paraId="13FA7D39" w14:textId="77777777" w:rsidR="00DC7807" w:rsidRPr="00031FB1" w:rsidRDefault="00DC7807" w:rsidP="00B470C6">
      <w:pPr>
        <w:autoSpaceDE w:val="0"/>
        <w:autoSpaceDN w:val="0"/>
        <w:adjustRightInd w:val="0"/>
        <w:spacing w:before="120" w:after="120"/>
        <w:ind w:left="5040" w:firstLine="720"/>
        <w:jc w:val="both"/>
        <w:rPr>
          <w:rFonts w:ascii="Arial" w:eastAsia="Times New Roman" w:hAnsi="Arial" w:cs="Arial"/>
          <w:color w:val="000000"/>
          <w:sz w:val="22"/>
          <w:szCs w:val="22"/>
          <w:u w:color="000000"/>
          <w:lang w:eastAsia="de-DE"/>
        </w:rPr>
      </w:pPr>
    </w:p>
    <w:p w14:paraId="39BA1F91" w14:textId="77777777" w:rsidR="006A023A" w:rsidRPr="00031FB1" w:rsidRDefault="006A023A" w:rsidP="00B470C6">
      <w:pPr>
        <w:autoSpaceDE w:val="0"/>
        <w:autoSpaceDN w:val="0"/>
        <w:adjustRightInd w:val="0"/>
        <w:spacing w:before="120" w:after="120"/>
        <w:jc w:val="both"/>
        <w:rPr>
          <w:rFonts w:ascii="Arial" w:eastAsia="Times New Roman" w:hAnsi="Arial" w:cs="Arial"/>
          <w:color w:val="000000"/>
          <w:sz w:val="22"/>
          <w:szCs w:val="22"/>
          <w:u w:color="000000"/>
          <w:lang w:eastAsia="de-DE"/>
        </w:rPr>
      </w:pPr>
      <w:r w:rsidRPr="00031FB1">
        <w:rPr>
          <w:rFonts w:ascii="Arial" w:eastAsia="Times New Roman" w:hAnsi="Arial" w:cs="Arial"/>
          <w:color w:val="000000"/>
          <w:sz w:val="22"/>
          <w:szCs w:val="22"/>
          <w:u w:color="000000"/>
          <w:lang w:eastAsia="de-DE"/>
        </w:rPr>
        <w:t>und</w:t>
      </w:r>
    </w:p>
    <w:p w14:paraId="3459CD7A" w14:textId="77777777" w:rsidR="006A023A" w:rsidRPr="00031FB1" w:rsidRDefault="006A023A" w:rsidP="00B470C6">
      <w:pPr>
        <w:autoSpaceDE w:val="0"/>
        <w:autoSpaceDN w:val="0"/>
        <w:adjustRightInd w:val="0"/>
        <w:spacing w:before="120" w:after="120"/>
        <w:jc w:val="both"/>
        <w:rPr>
          <w:rFonts w:ascii="Arial" w:eastAsia="Times New Roman" w:hAnsi="Arial" w:cs="Arial"/>
          <w:color w:val="000000"/>
          <w:sz w:val="22"/>
          <w:szCs w:val="22"/>
          <w:u w:color="000000"/>
          <w:lang w:eastAsia="de-DE"/>
        </w:rPr>
      </w:pPr>
      <w:r w:rsidRPr="00031FB1">
        <w:rPr>
          <w:rFonts w:ascii="Arial" w:eastAsia="Times New Roman" w:hAnsi="Arial" w:cs="Arial"/>
          <w:color w:val="000000"/>
          <w:sz w:val="22"/>
          <w:szCs w:val="22"/>
          <w:u w:color="000000"/>
          <w:lang w:eastAsia="de-DE"/>
        </w:rPr>
        <w:t>[Bezeichnung und vollständige Anschrift des Entleihers]</w:t>
      </w:r>
    </w:p>
    <w:p w14:paraId="742C85F4" w14:textId="77777777" w:rsidR="006A023A" w:rsidRPr="00031FB1" w:rsidRDefault="006A023A" w:rsidP="00B470C6">
      <w:pPr>
        <w:autoSpaceDE w:val="0"/>
        <w:autoSpaceDN w:val="0"/>
        <w:adjustRightInd w:val="0"/>
        <w:spacing w:before="120" w:after="120"/>
        <w:ind w:left="5040" w:firstLine="720"/>
        <w:jc w:val="both"/>
        <w:rPr>
          <w:rFonts w:ascii="Arial" w:eastAsia="Times New Roman" w:hAnsi="Arial" w:cs="Arial"/>
          <w:color w:val="000000"/>
          <w:sz w:val="22"/>
          <w:szCs w:val="22"/>
          <w:u w:color="000000"/>
          <w:lang w:eastAsia="de-DE"/>
        </w:rPr>
      </w:pPr>
      <w:r w:rsidRPr="00031FB1">
        <w:rPr>
          <w:rFonts w:ascii="Arial" w:eastAsia="Times New Roman" w:hAnsi="Arial" w:cs="Arial"/>
          <w:color w:val="000000"/>
          <w:sz w:val="22"/>
          <w:szCs w:val="22"/>
          <w:u w:color="000000"/>
          <w:lang w:eastAsia="de-DE"/>
        </w:rPr>
        <w:t>– nachfolgend der „Entleiher“ –</w:t>
      </w:r>
    </w:p>
    <w:p w14:paraId="63EE621E" w14:textId="77777777" w:rsidR="006A023A" w:rsidRPr="00031FB1" w:rsidRDefault="006A023A" w:rsidP="00B470C6">
      <w:pPr>
        <w:autoSpaceDE w:val="0"/>
        <w:autoSpaceDN w:val="0"/>
        <w:adjustRightInd w:val="0"/>
        <w:spacing w:before="120" w:after="120"/>
        <w:jc w:val="both"/>
        <w:rPr>
          <w:rFonts w:ascii="Arial" w:eastAsia="Times New Roman" w:hAnsi="Arial" w:cs="Arial"/>
          <w:color w:val="000000"/>
          <w:sz w:val="22"/>
          <w:szCs w:val="22"/>
          <w:u w:color="000000"/>
          <w:lang w:eastAsia="de-DE"/>
        </w:rPr>
      </w:pPr>
    </w:p>
    <w:p w14:paraId="5747AE81" w14:textId="77777777" w:rsidR="006A023A" w:rsidRPr="00031FB1" w:rsidRDefault="006A023A" w:rsidP="00B470C6">
      <w:pPr>
        <w:autoSpaceDE w:val="0"/>
        <w:autoSpaceDN w:val="0"/>
        <w:adjustRightInd w:val="0"/>
        <w:spacing w:before="120" w:after="120"/>
        <w:jc w:val="both"/>
        <w:rPr>
          <w:rFonts w:ascii="Arial" w:eastAsia="Times New Roman" w:hAnsi="Arial" w:cs="Arial"/>
          <w:b/>
          <w:bCs/>
          <w:color w:val="000000"/>
          <w:sz w:val="22"/>
          <w:szCs w:val="22"/>
          <w:u w:color="000000"/>
          <w:lang w:eastAsia="de-DE"/>
        </w:rPr>
      </w:pPr>
      <w:r w:rsidRPr="00031FB1">
        <w:rPr>
          <w:rFonts w:ascii="Arial" w:eastAsia="Times New Roman" w:hAnsi="Arial" w:cs="Arial"/>
          <w:b/>
          <w:bCs/>
          <w:color w:val="000000"/>
          <w:sz w:val="22"/>
          <w:szCs w:val="22"/>
          <w:u w:color="000000"/>
          <w:lang w:eastAsia="de-DE"/>
        </w:rPr>
        <w:t>Vorbemerkung</w:t>
      </w:r>
    </w:p>
    <w:p w14:paraId="2476E198" w14:textId="383355B1" w:rsidR="00856866" w:rsidRPr="00031FB1" w:rsidRDefault="00856866" w:rsidP="00B470C6">
      <w:pPr>
        <w:autoSpaceDE w:val="0"/>
        <w:autoSpaceDN w:val="0"/>
        <w:adjustRightInd w:val="0"/>
        <w:spacing w:before="120" w:after="120"/>
        <w:jc w:val="both"/>
        <w:rPr>
          <w:rFonts w:ascii="Arial" w:eastAsia="Times New Roman" w:hAnsi="Arial" w:cs="Arial"/>
          <w:color w:val="000000"/>
          <w:sz w:val="22"/>
          <w:szCs w:val="22"/>
          <w:u w:color="000000"/>
          <w:lang w:eastAsia="de-DE"/>
        </w:rPr>
      </w:pPr>
      <w:r w:rsidRPr="00031FB1">
        <w:rPr>
          <w:rFonts w:ascii="Arial" w:eastAsia="Times New Roman" w:hAnsi="Arial" w:cs="Arial"/>
          <w:color w:val="000000"/>
          <w:sz w:val="22"/>
          <w:szCs w:val="22"/>
          <w:u w:color="000000"/>
          <w:lang w:eastAsia="de-DE"/>
        </w:rPr>
        <w:t xml:space="preserve">Zwischen Verleiher und Entleiher wird auf Grundlage des Arbeitnehmerüberlassungsgesetzes (AÜG) folgender Rahmenvertrag über die Überlassung von Zeitarbeitnehmern durch den Verleiher an den Entleiher geschlossen. Grundlage für die einzelnen Überlassungsverhältnisse sind die jeweiligen Einzelverträge, dieser Rahmenvertrag samt seinen Anlagen sowie die gesetzlichen Bestimmungen. </w:t>
      </w:r>
    </w:p>
    <w:p w14:paraId="7FB957AF" w14:textId="53C79F7C" w:rsidR="00856866" w:rsidRPr="00031FB1" w:rsidRDefault="00856866" w:rsidP="00B470C6">
      <w:pPr>
        <w:autoSpaceDE w:val="0"/>
        <w:autoSpaceDN w:val="0"/>
        <w:adjustRightInd w:val="0"/>
        <w:spacing w:before="120" w:after="120"/>
        <w:jc w:val="both"/>
        <w:rPr>
          <w:rFonts w:ascii="Arial" w:eastAsia="Times New Roman" w:hAnsi="Arial" w:cs="Arial"/>
          <w:color w:val="000000"/>
          <w:sz w:val="22"/>
          <w:szCs w:val="22"/>
          <w:u w:color="000000"/>
          <w:lang w:eastAsia="de-DE"/>
        </w:rPr>
      </w:pPr>
      <w:r w:rsidRPr="00031FB1">
        <w:rPr>
          <w:rFonts w:ascii="Arial" w:eastAsia="Times New Roman" w:hAnsi="Arial" w:cs="Arial"/>
          <w:color w:val="000000"/>
          <w:sz w:val="22"/>
          <w:szCs w:val="22"/>
          <w:u w:color="000000"/>
          <w:lang w:eastAsia="de-DE"/>
        </w:rPr>
        <w:t>Im Fall sich widersprechender Regelungen gelten zwingende gesetzliche Bestimmungen vor den Bestimmungen des Einzelvertrages. Letztere haben Vorrang im Verhältnis zu den Bestimmungen dieses Rahmenvertrages, die wiederum im Verhältnis zu dispositivem Gesetzesrecht vorgehen.</w:t>
      </w:r>
    </w:p>
    <w:p w14:paraId="53A05105" w14:textId="41D50A48" w:rsidR="00856866" w:rsidRPr="00031FB1" w:rsidRDefault="00856866" w:rsidP="00B470C6">
      <w:pPr>
        <w:autoSpaceDE w:val="0"/>
        <w:autoSpaceDN w:val="0"/>
        <w:adjustRightInd w:val="0"/>
        <w:spacing w:before="120" w:after="360"/>
        <w:jc w:val="both"/>
        <w:rPr>
          <w:rFonts w:ascii="Arial" w:eastAsia="Times New Roman" w:hAnsi="Arial" w:cs="Arial"/>
          <w:color w:val="000000"/>
          <w:sz w:val="22"/>
          <w:szCs w:val="22"/>
          <w:u w:color="000000"/>
          <w:lang w:eastAsia="de-DE"/>
        </w:rPr>
      </w:pPr>
      <w:r w:rsidRPr="00031FB1">
        <w:rPr>
          <w:rFonts w:ascii="Arial" w:eastAsia="Times New Roman" w:hAnsi="Arial" w:cs="Arial"/>
          <w:color w:val="000000"/>
          <w:sz w:val="22"/>
          <w:szCs w:val="22"/>
          <w:u w:color="000000"/>
          <w:lang w:eastAsia="de-DE"/>
        </w:rPr>
        <w:t>Im Interesse des Textflusses und der Lesefreundlichkeit werden in diesem Vertrag und in allen seinen Anlagen durchgehend geschlechtsspezifische Termini gebraucht: Die männliche Bezeichnung bezieht jeweils die weibliche und diverse Form mit ein.</w:t>
      </w:r>
    </w:p>
    <w:p w14:paraId="30B2D23C" w14:textId="77777777" w:rsidR="006A023A" w:rsidRPr="00031FB1" w:rsidRDefault="006A023A" w:rsidP="00B470C6">
      <w:pPr>
        <w:pBdr>
          <w:top w:val="nil"/>
          <w:left w:val="nil"/>
          <w:bottom w:val="nil"/>
          <w:right w:val="nil"/>
        </w:pBdr>
        <w:autoSpaceDE w:val="0"/>
        <w:autoSpaceDN w:val="0"/>
        <w:adjustRightInd w:val="0"/>
        <w:spacing w:before="120" w:after="240"/>
        <w:jc w:val="center"/>
        <w:rPr>
          <w:rFonts w:ascii="Arial" w:eastAsia="Times New Roman" w:hAnsi="Arial" w:cs="Arial"/>
          <w:b/>
          <w:bCs/>
          <w:color w:val="000000"/>
          <w:sz w:val="22"/>
          <w:szCs w:val="22"/>
          <w:u w:color="000000"/>
          <w:lang w:eastAsia="de-DE"/>
        </w:rPr>
      </w:pPr>
      <w:r w:rsidRPr="00031FB1">
        <w:rPr>
          <w:rFonts w:ascii="Arial" w:eastAsia="Times New Roman" w:hAnsi="Arial" w:cs="Arial"/>
          <w:b/>
          <w:bCs/>
          <w:color w:val="000000"/>
          <w:sz w:val="22"/>
          <w:szCs w:val="22"/>
          <w:u w:color="000000"/>
          <w:lang w:eastAsia="de-DE"/>
        </w:rPr>
        <w:lastRenderedPageBreak/>
        <w:t>§ 1 Allgemeines</w:t>
      </w:r>
    </w:p>
    <w:p w14:paraId="573807A2" w14:textId="2280022C" w:rsidR="006A023A" w:rsidRPr="00031FB1" w:rsidRDefault="006A023A" w:rsidP="00B470C6">
      <w:pPr>
        <w:numPr>
          <w:ilvl w:val="0"/>
          <w:numId w:val="10"/>
        </w:numPr>
        <w:pBdr>
          <w:top w:val="nil"/>
          <w:left w:val="nil"/>
          <w:bottom w:val="nil"/>
          <w:right w:val="nil"/>
        </w:pBdr>
        <w:autoSpaceDE w:val="0"/>
        <w:autoSpaceDN w:val="0"/>
        <w:adjustRightInd w:val="0"/>
        <w:spacing w:before="120" w:after="200"/>
        <w:ind w:left="567" w:hanging="567"/>
        <w:jc w:val="both"/>
        <w:rPr>
          <w:rFonts w:ascii="Arial" w:eastAsia="Times New Roman" w:hAnsi="Arial" w:cs="Arial"/>
          <w:color w:val="000000"/>
          <w:sz w:val="22"/>
          <w:szCs w:val="22"/>
          <w:lang w:eastAsia="de-DE"/>
        </w:rPr>
      </w:pPr>
      <w:r w:rsidRPr="00031FB1">
        <w:rPr>
          <w:rFonts w:ascii="Arial" w:eastAsia="Times New Roman" w:hAnsi="Arial" w:cs="Arial"/>
          <w:color w:val="000000" w:themeColor="text1"/>
          <w:sz w:val="22"/>
          <w:szCs w:val="22"/>
          <w:lang w:eastAsia="de-DE"/>
        </w:rPr>
        <w:t xml:space="preserve">Der Verleiher verfügt </w:t>
      </w:r>
      <w:proofErr w:type="gramStart"/>
      <w:r w:rsidR="5B9B6BA2" w:rsidRPr="00031FB1">
        <w:rPr>
          <w:rFonts w:ascii="Arial" w:eastAsia="Times New Roman" w:hAnsi="Arial" w:cs="Arial"/>
          <w:color w:val="000000" w:themeColor="text1"/>
          <w:sz w:val="22"/>
          <w:szCs w:val="22"/>
          <w:lang w:eastAsia="de-DE"/>
        </w:rPr>
        <w:t>seit dem</w:t>
      </w:r>
      <w:proofErr w:type="gramEnd"/>
      <w:r w:rsidR="5B9B6BA2" w:rsidRPr="00031FB1">
        <w:rPr>
          <w:rFonts w:ascii="Arial" w:eastAsia="Times New Roman" w:hAnsi="Arial" w:cs="Arial"/>
          <w:color w:val="000000" w:themeColor="text1"/>
          <w:sz w:val="22"/>
          <w:szCs w:val="22"/>
          <w:lang w:eastAsia="de-DE"/>
        </w:rPr>
        <w:t xml:space="preserve"> .... </w:t>
      </w:r>
      <w:r w:rsidRPr="00031FB1">
        <w:rPr>
          <w:rFonts w:ascii="Arial" w:eastAsia="Times New Roman" w:hAnsi="Arial" w:cs="Arial"/>
          <w:color w:val="000000" w:themeColor="text1"/>
          <w:sz w:val="22"/>
          <w:szCs w:val="22"/>
          <w:lang w:eastAsia="de-DE"/>
        </w:rPr>
        <w:t>über eine</w:t>
      </w:r>
      <w:r w:rsidR="75D2336E" w:rsidRPr="00031FB1">
        <w:rPr>
          <w:rFonts w:ascii="Arial" w:eastAsia="Times New Roman" w:hAnsi="Arial" w:cs="Arial"/>
          <w:color w:val="000000" w:themeColor="text1"/>
          <w:sz w:val="22"/>
          <w:szCs w:val="22"/>
          <w:lang w:eastAsia="de-DE"/>
        </w:rPr>
        <w:t xml:space="preserve"> unbefristete / bis zum ... befristete</w:t>
      </w:r>
      <w:r w:rsidRPr="00031FB1">
        <w:rPr>
          <w:rFonts w:ascii="Arial" w:eastAsia="Times New Roman" w:hAnsi="Arial" w:cs="Arial"/>
          <w:color w:val="000000" w:themeColor="text1"/>
          <w:sz w:val="22"/>
          <w:szCs w:val="22"/>
          <w:lang w:eastAsia="de-DE"/>
        </w:rPr>
        <w:t xml:space="preserve"> Erlaubnis</w:t>
      </w:r>
      <w:r w:rsidR="65B6E1A7" w:rsidRPr="00031FB1">
        <w:rPr>
          <w:rFonts w:ascii="Arial" w:eastAsia="Times New Roman" w:hAnsi="Arial" w:cs="Arial"/>
          <w:color w:val="000000" w:themeColor="text1"/>
          <w:sz w:val="22"/>
          <w:szCs w:val="22"/>
          <w:lang w:eastAsia="de-DE"/>
        </w:rPr>
        <w:t xml:space="preserve"> der </w:t>
      </w:r>
      <w:r w:rsidR="2567C1FA" w:rsidRPr="00031FB1">
        <w:rPr>
          <w:rFonts w:ascii="Arial" w:eastAsia="Times New Roman" w:hAnsi="Arial" w:cs="Arial"/>
          <w:color w:val="000000" w:themeColor="text1"/>
          <w:sz w:val="22"/>
          <w:szCs w:val="22"/>
          <w:lang w:eastAsia="de-DE"/>
        </w:rPr>
        <w:t xml:space="preserve">Bundesagentur für Arbeit, </w:t>
      </w:r>
      <w:r w:rsidR="65B6E1A7" w:rsidRPr="00031FB1">
        <w:rPr>
          <w:rFonts w:ascii="Arial" w:eastAsia="Times New Roman" w:hAnsi="Arial" w:cs="Arial"/>
          <w:color w:val="000000" w:themeColor="text1"/>
          <w:sz w:val="22"/>
          <w:szCs w:val="22"/>
          <w:lang w:eastAsia="de-DE"/>
        </w:rPr>
        <w:t>Agentur für Arbeit ....</w:t>
      </w:r>
      <w:r w:rsidRPr="00031FB1">
        <w:rPr>
          <w:rFonts w:ascii="Arial" w:eastAsia="Times New Roman" w:hAnsi="Arial" w:cs="Arial"/>
          <w:color w:val="000000" w:themeColor="text1"/>
          <w:sz w:val="22"/>
          <w:szCs w:val="22"/>
          <w:lang w:eastAsia="de-DE"/>
        </w:rPr>
        <w:t xml:space="preserve"> </w:t>
      </w:r>
      <w:r w:rsidR="1986FCEC" w:rsidRPr="00031FB1">
        <w:rPr>
          <w:rFonts w:ascii="Arial" w:eastAsia="Times New Roman" w:hAnsi="Arial" w:cs="Arial"/>
          <w:color w:val="000000" w:themeColor="text1"/>
          <w:sz w:val="22"/>
          <w:szCs w:val="22"/>
          <w:lang w:eastAsia="de-DE"/>
        </w:rPr>
        <w:t xml:space="preserve">(Geschäftszeichen: ...) </w:t>
      </w:r>
      <w:r w:rsidRPr="00031FB1">
        <w:rPr>
          <w:rFonts w:ascii="Arial" w:eastAsia="Times New Roman" w:hAnsi="Arial" w:cs="Arial"/>
          <w:color w:val="000000" w:themeColor="text1"/>
          <w:sz w:val="22"/>
          <w:szCs w:val="22"/>
          <w:lang w:eastAsia="de-DE"/>
        </w:rPr>
        <w:t>zur Arbeitnehmerüberlassung gemäß § 1 AÜG und hat diese dem Entleiher durch Überlassung einer Kopie der Erlaubnis nachzuweisen</w:t>
      </w:r>
      <w:r w:rsidR="00792F75" w:rsidRPr="00031FB1">
        <w:rPr>
          <w:rFonts w:ascii="Arial" w:eastAsia="Times New Roman" w:hAnsi="Arial" w:cs="Arial"/>
          <w:color w:val="000000" w:themeColor="text1"/>
          <w:sz w:val="22"/>
          <w:szCs w:val="22"/>
          <w:lang w:eastAsia="de-DE"/>
        </w:rPr>
        <w:t>.</w:t>
      </w:r>
    </w:p>
    <w:p w14:paraId="11E057A1" w14:textId="4287EEFB" w:rsidR="001B5EA0" w:rsidRPr="00031FB1" w:rsidRDefault="006A023A" w:rsidP="00B470C6">
      <w:pPr>
        <w:numPr>
          <w:ilvl w:val="0"/>
          <w:numId w:val="10"/>
        </w:numPr>
        <w:pBdr>
          <w:top w:val="nil"/>
          <w:left w:val="nil"/>
          <w:bottom w:val="nil"/>
          <w:right w:val="nil"/>
        </w:pBdr>
        <w:autoSpaceDE w:val="0"/>
        <w:autoSpaceDN w:val="0"/>
        <w:adjustRightInd w:val="0"/>
        <w:spacing w:before="120" w:after="360"/>
        <w:ind w:left="567" w:hanging="567"/>
        <w:jc w:val="both"/>
        <w:rPr>
          <w:rFonts w:ascii="Arial" w:eastAsia="Times New Roman" w:hAnsi="Arial" w:cs="Arial"/>
          <w:spacing w:val="6"/>
          <w:sz w:val="22"/>
          <w:szCs w:val="22"/>
          <w:lang w:eastAsia="de-DE"/>
        </w:rPr>
      </w:pPr>
      <w:r w:rsidRPr="00031FB1">
        <w:rPr>
          <w:rFonts w:ascii="Arial" w:eastAsia="Times New Roman" w:hAnsi="Arial" w:cs="Arial"/>
          <w:spacing w:val="6"/>
          <w:sz w:val="22"/>
          <w:szCs w:val="22"/>
          <w:lang w:eastAsia="de-DE"/>
        </w:rPr>
        <w:t xml:space="preserve">Der </w:t>
      </w:r>
      <w:r w:rsidR="00D17953" w:rsidRPr="00031FB1">
        <w:rPr>
          <w:rFonts w:ascii="Arial" w:eastAsia="Times New Roman" w:hAnsi="Arial" w:cs="Arial"/>
          <w:spacing w:val="6"/>
          <w:sz w:val="22"/>
          <w:szCs w:val="22"/>
          <w:lang w:eastAsia="de-DE"/>
        </w:rPr>
        <w:t>Verleiher</w:t>
      </w:r>
      <w:r w:rsidRPr="00031FB1">
        <w:rPr>
          <w:rFonts w:ascii="Arial" w:eastAsia="Times New Roman" w:hAnsi="Arial" w:cs="Arial"/>
          <w:spacing w:val="6"/>
          <w:sz w:val="22"/>
          <w:szCs w:val="22"/>
          <w:lang w:eastAsia="de-DE"/>
        </w:rPr>
        <w:t xml:space="preserve"> verpflichtet sich, den </w:t>
      </w:r>
      <w:r w:rsidR="002402D1">
        <w:rPr>
          <w:rFonts w:ascii="Arial" w:eastAsia="Times New Roman" w:hAnsi="Arial" w:cs="Arial"/>
          <w:spacing w:val="6"/>
          <w:sz w:val="22"/>
          <w:szCs w:val="22"/>
          <w:lang w:eastAsia="de-DE"/>
        </w:rPr>
        <w:t>Weg</w:t>
      </w:r>
      <w:r w:rsidR="002402D1" w:rsidRPr="00031FB1">
        <w:rPr>
          <w:rFonts w:ascii="Arial" w:eastAsia="Times New Roman" w:hAnsi="Arial" w:cs="Arial"/>
          <w:spacing w:val="6"/>
          <w:sz w:val="22"/>
          <w:szCs w:val="22"/>
          <w:lang w:eastAsia="de-DE"/>
        </w:rPr>
        <w:t>fall</w:t>
      </w:r>
      <w:r w:rsidRPr="00031FB1">
        <w:rPr>
          <w:rFonts w:ascii="Arial" w:eastAsia="Times New Roman" w:hAnsi="Arial" w:cs="Arial"/>
          <w:spacing w:val="6"/>
          <w:sz w:val="22"/>
          <w:szCs w:val="22"/>
          <w:lang w:eastAsia="de-DE"/>
        </w:rPr>
        <w:t>, die Nichtverlängerung, die Rücknahme oder den Widerruf der Erlaubnis sowie gegebenenfalls das voraussichtliche Ende der Abwicklungsfrist nach § 12 Abs. 2 AÜG unverzüglich und schriftlich anzuzeigen.</w:t>
      </w:r>
    </w:p>
    <w:p w14:paraId="4975856C" w14:textId="3BF13011" w:rsidR="006A023A" w:rsidRPr="00031FB1" w:rsidRDefault="006A023A" w:rsidP="00B470C6">
      <w:pPr>
        <w:pBdr>
          <w:top w:val="nil"/>
          <w:left w:val="nil"/>
          <w:bottom w:val="nil"/>
          <w:right w:val="nil"/>
        </w:pBdr>
        <w:autoSpaceDE w:val="0"/>
        <w:autoSpaceDN w:val="0"/>
        <w:adjustRightInd w:val="0"/>
        <w:spacing w:before="120" w:after="240"/>
        <w:jc w:val="center"/>
        <w:rPr>
          <w:rFonts w:ascii="Arial" w:eastAsia="Times New Roman" w:hAnsi="Arial" w:cs="Arial"/>
          <w:b/>
          <w:bCs/>
          <w:spacing w:val="6"/>
          <w:sz w:val="22"/>
          <w:szCs w:val="22"/>
          <w:u w:color="000000"/>
          <w:lang w:eastAsia="de-DE"/>
        </w:rPr>
      </w:pPr>
      <w:r w:rsidRPr="00031FB1">
        <w:rPr>
          <w:rFonts w:ascii="Arial" w:eastAsia="Times New Roman" w:hAnsi="Arial" w:cs="Arial"/>
          <w:b/>
          <w:bCs/>
          <w:spacing w:val="6"/>
          <w:sz w:val="22"/>
          <w:szCs w:val="22"/>
          <w:u w:color="000000"/>
          <w:lang w:eastAsia="de-DE"/>
        </w:rPr>
        <w:t xml:space="preserve">§ 2 </w:t>
      </w:r>
      <w:r w:rsidR="00BF07CD" w:rsidRPr="00031FB1">
        <w:rPr>
          <w:rFonts w:ascii="Arial" w:eastAsia="Times New Roman" w:hAnsi="Arial" w:cs="Arial"/>
          <w:b/>
          <w:bCs/>
          <w:spacing w:val="6"/>
          <w:sz w:val="22"/>
          <w:szCs w:val="22"/>
          <w:u w:color="000000"/>
          <w:lang w:eastAsia="de-DE"/>
        </w:rPr>
        <w:t xml:space="preserve">Überlassung von </w:t>
      </w:r>
      <w:r w:rsidR="00441183">
        <w:rPr>
          <w:rFonts w:ascii="Arial" w:eastAsia="Times New Roman" w:hAnsi="Arial" w:cs="Arial"/>
          <w:b/>
          <w:bCs/>
          <w:spacing w:val="6"/>
          <w:sz w:val="22"/>
          <w:szCs w:val="22"/>
          <w:u w:color="000000"/>
          <w:lang w:eastAsia="de-DE"/>
        </w:rPr>
        <w:t>Zeit</w:t>
      </w:r>
      <w:r w:rsidR="00BF07CD" w:rsidRPr="00031FB1">
        <w:rPr>
          <w:rFonts w:ascii="Arial" w:eastAsia="Times New Roman" w:hAnsi="Arial" w:cs="Arial"/>
          <w:b/>
          <w:bCs/>
          <w:spacing w:val="6"/>
          <w:sz w:val="22"/>
          <w:szCs w:val="22"/>
          <w:u w:color="000000"/>
          <w:lang w:eastAsia="de-DE"/>
        </w:rPr>
        <w:t xml:space="preserve">arbeitnehmern, </w:t>
      </w:r>
      <w:r w:rsidRPr="00031FB1">
        <w:rPr>
          <w:rFonts w:ascii="Arial" w:eastAsia="Times New Roman" w:hAnsi="Arial" w:cs="Arial"/>
          <w:b/>
          <w:bCs/>
          <w:spacing w:val="6"/>
          <w:sz w:val="22"/>
          <w:szCs w:val="22"/>
          <w:u w:color="000000"/>
          <w:lang w:eastAsia="de-DE"/>
        </w:rPr>
        <w:t>Einzelaufträge</w:t>
      </w:r>
      <w:r w:rsidR="00D17953" w:rsidRPr="00031FB1">
        <w:rPr>
          <w:rFonts w:ascii="Arial" w:eastAsia="Times New Roman" w:hAnsi="Arial" w:cs="Arial"/>
          <w:b/>
          <w:bCs/>
          <w:spacing w:val="6"/>
          <w:sz w:val="22"/>
          <w:szCs w:val="22"/>
          <w:u w:color="000000"/>
          <w:lang w:eastAsia="de-DE"/>
        </w:rPr>
        <w:t>, Tätigkeitsnachweise</w:t>
      </w:r>
    </w:p>
    <w:p w14:paraId="46682696" w14:textId="5893277C" w:rsidR="000778B5" w:rsidRPr="00031FB1" w:rsidRDefault="00CE11D9" w:rsidP="00B470C6">
      <w:pPr>
        <w:numPr>
          <w:ilvl w:val="0"/>
          <w:numId w:val="11"/>
        </w:numPr>
        <w:pBdr>
          <w:top w:val="nil"/>
          <w:left w:val="nil"/>
          <w:bottom w:val="nil"/>
          <w:right w:val="nil"/>
        </w:pBdr>
        <w:autoSpaceDE w:val="0"/>
        <w:autoSpaceDN w:val="0"/>
        <w:adjustRightInd w:val="0"/>
        <w:spacing w:before="120" w:after="200"/>
        <w:ind w:left="567" w:hanging="567"/>
        <w:jc w:val="both"/>
        <w:rPr>
          <w:rFonts w:ascii="Arial" w:eastAsia="Times New Roman" w:hAnsi="Arial" w:cs="Arial"/>
          <w:spacing w:val="6"/>
          <w:sz w:val="22"/>
          <w:szCs w:val="22"/>
          <w:u w:color="000000"/>
          <w:lang w:eastAsia="de-DE"/>
        </w:rPr>
      </w:pPr>
      <w:r w:rsidRPr="00031FB1">
        <w:rPr>
          <w:rFonts w:ascii="Arial" w:eastAsia="Times New Roman" w:hAnsi="Arial" w:cs="Arial"/>
          <w:spacing w:val="6"/>
          <w:sz w:val="22"/>
          <w:szCs w:val="22"/>
          <w:u w:color="000000"/>
          <w:lang w:eastAsia="de-DE"/>
        </w:rPr>
        <w:t>Der Verleiher verpflichtet sich, dem Entleiher Arbeitnehmer zur Erbringung der Arbeitsleistung zu überlassen.</w:t>
      </w:r>
    </w:p>
    <w:p w14:paraId="3C8C6CBB" w14:textId="6B70187B" w:rsidR="006A023A" w:rsidRPr="00031FB1" w:rsidRDefault="006A023A" w:rsidP="00B470C6">
      <w:pPr>
        <w:numPr>
          <w:ilvl w:val="0"/>
          <w:numId w:val="11"/>
        </w:numPr>
        <w:pBdr>
          <w:top w:val="nil"/>
          <w:left w:val="nil"/>
          <w:bottom w:val="nil"/>
          <w:right w:val="nil"/>
        </w:pBdr>
        <w:autoSpaceDE w:val="0"/>
        <w:autoSpaceDN w:val="0"/>
        <w:adjustRightInd w:val="0"/>
        <w:spacing w:before="120" w:after="200"/>
        <w:ind w:left="567" w:hanging="567"/>
        <w:jc w:val="both"/>
        <w:rPr>
          <w:rFonts w:ascii="Arial" w:eastAsia="Times New Roman" w:hAnsi="Arial" w:cs="Arial"/>
          <w:spacing w:val="6"/>
          <w:sz w:val="22"/>
          <w:szCs w:val="22"/>
          <w:u w:color="000000"/>
          <w:lang w:eastAsia="de-DE"/>
        </w:rPr>
      </w:pPr>
      <w:r w:rsidRPr="00031FB1">
        <w:rPr>
          <w:rFonts w:ascii="Arial" w:eastAsia="Times New Roman" w:hAnsi="Arial" w:cs="Arial"/>
          <w:spacing w:val="6"/>
          <w:sz w:val="22"/>
          <w:szCs w:val="22"/>
          <w:u w:color="000000"/>
          <w:lang w:eastAsia="de-DE"/>
        </w:rPr>
        <w:t xml:space="preserve">Der Entleiher wird durch diesen Rahmenvertrag nicht verpflichtet, ein bestimmtes Kontingent an </w:t>
      </w:r>
      <w:r w:rsidR="00D17953" w:rsidRPr="00031FB1">
        <w:rPr>
          <w:rFonts w:ascii="Arial" w:eastAsia="Times New Roman" w:hAnsi="Arial" w:cs="Arial"/>
          <w:spacing w:val="6"/>
          <w:sz w:val="22"/>
          <w:szCs w:val="22"/>
          <w:u w:color="000000"/>
          <w:lang w:eastAsia="de-DE"/>
        </w:rPr>
        <w:t>Zeitarbeitnehmer</w:t>
      </w:r>
      <w:r w:rsidRPr="00031FB1">
        <w:rPr>
          <w:rFonts w:ascii="Arial" w:eastAsia="Times New Roman" w:hAnsi="Arial" w:cs="Arial"/>
          <w:spacing w:val="6"/>
          <w:sz w:val="22"/>
          <w:szCs w:val="22"/>
          <w:u w:color="000000"/>
          <w:lang w:eastAsia="de-DE"/>
        </w:rPr>
        <w:t>n abzurufen.</w:t>
      </w:r>
    </w:p>
    <w:p w14:paraId="1EFDC3FC" w14:textId="7E5E28D3" w:rsidR="00215A67" w:rsidRPr="00031FB1" w:rsidRDefault="006A023A" w:rsidP="00B470C6">
      <w:pPr>
        <w:numPr>
          <w:ilvl w:val="0"/>
          <w:numId w:val="11"/>
        </w:numPr>
        <w:pBdr>
          <w:top w:val="nil"/>
          <w:left w:val="nil"/>
          <w:bottom w:val="nil"/>
          <w:right w:val="nil"/>
        </w:pBdr>
        <w:autoSpaceDE w:val="0"/>
        <w:autoSpaceDN w:val="0"/>
        <w:adjustRightInd w:val="0"/>
        <w:spacing w:before="120" w:after="200"/>
        <w:ind w:left="567" w:hanging="567"/>
        <w:jc w:val="both"/>
        <w:rPr>
          <w:rFonts w:ascii="Arial" w:eastAsia="Times New Roman" w:hAnsi="Arial" w:cs="Arial"/>
          <w:spacing w:val="6"/>
          <w:sz w:val="22"/>
          <w:szCs w:val="22"/>
          <w:u w:color="000000"/>
          <w:lang w:eastAsia="de-DE"/>
        </w:rPr>
      </w:pPr>
      <w:r w:rsidRPr="00031FB1">
        <w:rPr>
          <w:rFonts w:ascii="Arial" w:eastAsia="Times New Roman" w:hAnsi="Arial" w:cs="Arial"/>
          <w:spacing w:val="6"/>
          <w:sz w:val="22"/>
          <w:szCs w:val="22"/>
          <w:u w:color="000000"/>
          <w:lang w:eastAsia="de-DE"/>
        </w:rPr>
        <w:t xml:space="preserve">Die Anzahl </w:t>
      </w:r>
      <w:r w:rsidR="00D17953" w:rsidRPr="00031FB1">
        <w:rPr>
          <w:rFonts w:ascii="Arial" w:eastAsia="Times New Roman" w:hAnsi="Arial" w:cs="Arial"/>
          <w:spacing w:val="6"/>
          <w:sz w:val="22"/>
          <w:szCs w:val="22"/>
          <w:u w:color="000000"/>
          <w:lang w:eastAsia="de-DE"/>
        </w:rPr>
        <w:t xml:space="preserve">der </w:t>
      </w:r>
      <w:r w:rsidRPr="00031FB1">
        <w:rPr>
          <w:rFonts w:ascii="Arial" w:eastAsia="Times New Roman" w:hAnsi="Arial" w:cs="Arial"/>
          <w:spacing w:val="6"/>
          <w:sz w:val="22"/>
          <w:szCs w:val="22"/>
          <w:u w:color="000000"/>
          <w:lang w:eastAsia="de-DE"/>
        </w:rPr>
        <w:t xml:space="preserve">benötigten </w:t>
      </w:r>
      <w:r w:rsidR="00D17953" w:rsidRPr="00031FB1">
        <w:rPr>
          <w:rFonts w:ascii="Arial" w:eastAsia="Times New Roman" w:hAnsi="Arial" w:cs="Arial"/>
          <w:spacing w:val="6"/>
          <w:sz w:val="22"/>
          <w:szCs w:val="22"/>
          <w:u w:color="000000"/>
          <w:lang w:eastAsia="de-DE"/>
        </w:rPr>
        <w:t>Zeitarbeitnehmer</w:t>
      </w:r>
      <w:r w:rsidRPr="00031FB1">
        <w:rPr>
          <w:rFonts w:ascii="Arial" w:eastAsia="Times New Roman" w:hAnsi="Arial" w:cs="Arial"/>
          <w:spacing w:val="6"/>
          <w:sz w:val="22"/>
          <w:szCs w:val="22"/>
          <w:u w:color="000000"/>
          <w:lang w:eastAsia="de-DE"/>
        </w:rPr>
        <w:t>,</w:t>
      </w:r>
      <w:r w:rsidR="00F07D6C" w:rsidRPr="00031FB1">
        <w:rPr>
          <w:rFonts w:ascii="Arial" w:eastAsia="Times New Roman" w:hAnsi="Arial" w:cs="Arial"/>
          <w:spacing w:val="6"/>
          <w:sz w:val="22"/>
          <w:szCs w:val="22"/>
          <w:u w:color="000000"/>
          <w:lang w:eastAsia="de-DE"/>
        </w:rPr>
        <w:t xml:space="preserve"> das Anforderungsprofil</w:t>
      </w:r>
      <w:r w:rsidR="0063717D" w:rsidRPr="00031FB1">
        <w:rPr>
          <w:rFonts w:ascii="Arial" w:eastAsia="Times New Roman" w:hAnsi="Arial" w:cs="Arial"/>
          <w:spacing w:val="6"/>
          <w:sz w:val="22"/>
          <w:szCs w:val="22"/>
          <w:u w:color="000000"/>
          <w:lang w:eastAsia="de-DE"/>
        </w:rPr>
        <w:t>,</w:t>
      </w:r>
      <w:r w:rsidRPr="00031FB1">
        <w:rPr>
          <w:rFonts w:ascii="Arial" w:eastAsia="Times New Roman" w:hAnsi="Arial" w:cs="Arial"/>
          <w:spacing w:val="6"/>
          <w:sz w:val="22"/>
          <w:szCs w:val="22"/>
          <w:u w:color="000000"/>
          <w:lang w:eastAsia="de-DE"/>
        </w:rPr>
        <w:t xml:space="preserve"> den gewünschten Einsatzbeginn sowie die voraussichtliche Einsatzdauer </w:t>
      </w:r>
      <w:r w:rsidR="00D17953" w:rsidRPr="00031FB1">
        <w:rPr>
          <w:rFonts w:ascii="Arial" w:eastAsia="Times New Roman" w:hAnsi="Arial" w:cs="Arial"/>
          <w:spacing w:val="6"/>
          <w:sz w:val="22"/>
          <w:szCs w:val="22"/>
          <w:u w:color="000000"/>
          <w:lang w:eastAsia="de-DE"/>
        </w:rPr>
        <w:t>teilt</w:t>
      </w:r>
      <w:r w:rsidRPr="00031FB1">
        <w:rPr>
          <w:rFonts w:ascii="Arial" w:eastAsia="Times New Roman" w:hAnsi="Arial" w:cs="Arial"/>
          <w:spacing w:val="6"/>
          <w:sz w:val="22"/>
          <w:szCs w:val="22"/>
          <w:u w:color="000000"/>
          <w:lang w:eastAsia="de-DE"/>
        </w:rPr>
        <w:t xml:space="preserve"> der </w:t>
      </w:r>
      <w:r w:rsidR="00D17953" w:rsidRPr="00031FB1">
        <w:rPr>
          <w:rFonts w:ascii="Arial" w:eastAsia="Times New Roman" w:hAnsi="Arial" w:cs="Arial"/>
          <w:spacing w:val="6"/>
          <w:sz w:val="22"/>
          <w:szCs w:val="22"/>
          <w:u w:color="000000"/>
          <w:lang w:eastAsia="de-DE"/>
        </w:rPr>
        <w:t>Entleiher dem Verleiher</w:t>
      </w:r>
      <w:r w:rsidR="00283736" w:rsidRPr="00031FB1">
        <w:rPr>
          <w:rFonts w:ascii="Arial" w:eastAsia="Times New Roman" w:hAnsi="Arial" w:cs="Arial"/>
          <w:spacing w:val="6"/>
          <w:sz w:val="22"/>
          <w:szCs w:val="22"/>
          <w:u w:color="000000"/>
          <w:lang w:eastAsia="de-DE"/>
        </w:rPr>
        <w:t xml:space="preserve"> </w:t>
      </w:r>
      <w:r w:rsidR="00D17953" w:rsidRPr="00031FB1">
        <w:rPr>
          <w:rFonts w:ascii="Arial" w:eastAsia="Times New Roman" w:hAnsi="Arial" w:cs="Arial"/>
          <w:spacing w:val="6"/>
          <w:sz w:val="22"/>
          <w:szCs w:val="22"/>
          <w:u w:color="000000"/>
          <w:lang w:eastAsia="de-DE"/>
        </w:rPr>
        <w:t>schriftlich oder elektronisch</w:t>
      </w:r>
      <w:r w:rsidR="00D20D69" w:rsidRPr="00031FB1">
        <w:rPr>
          <w:rStyle w:val="Funotenzeichen"/>
          <w:rFonts w:ascii="Arial" w:eastAsia="Times New Roman" w:hAnsi="Arial" w:cs="Arial"/>
          <w:spacing w:val="6"/>
          <w:sz w:val="22"/>
          <w:szCs w:val="22"/>
          <w:u w:color="000000"/>
          <w:lang w:eastAsia="de-DE"/>
        </w:rPr>
        <w:footnoteReference w:id="1"/>
      </w:r>
      <w:r w:rsidR="00D17953" w:rsidRPr="00031FB1">
        <w:rPr>
          <w:rFonts w:ascii="Arial" w:eastAsia="Times New Roman" w:hAnsi="Arial" w:cs="Arial"/>
          <w:spacing w:val="6"/>
          <w:sz w:val="22"/>
          <w:szCs w:val="22"/>
          <w:u w:color="000000"/>
          <w:lang w:eastAsia="de-DE"/>
        </w:rPr>
        <w:t xml:space="preserve"> </w:t>
      </w:r>
      <w:r w:rsidRPr="00031FB1">
        <w:rPr>
          <w:rFonts w:ascii="Arial" w:eastAsia="Times New Roman" w:hAnsi="Arial" w:cs="Arial"/>
          <w:spacing w:val="6"/>
          <w:sz w:val="22"/>
          <w:szCs w:val="22"/>
          <w:u w:color="000000"/>
          <w:lang w:eastAsia="de-DE"/>
        </w:rPr>
        <w:t xml:space="preserve">mit. </w:t>
      </w:r>
      <w:r w:rsidR="00215A67" w:rsidRPr="00031FB1">
        <w:rPr>
          <w:rFonts w:ascii="Arial" w:eastAsia="Times New Roman" w:hAnsi="Arial" w:cs="Arial"/>
          <w:spacing w:val="6"/>
          <w:sz w:val="22"/>
          <w:szCs w:val="22"/>
          <w:u w:color="000000"/>
          <w:lang w:eastAsia="de-DE"/>
        </w:rPr>
        <w:t xml:space="preserve">Der Entleiher gibt in seiner Bestellung die für den Einsatz des Zeitarbeitnehmers erforderliche Qualifikation an. </w:t>
      </w:r>
    </w:p>
    <w:p w14:paraId="54314B91" w14:textId="76682473" w:rsidR="006A023A" w:rsidRPr="00031FB1" w:rsidRDefault="006A023A" w:rsidP="00B470C6">
      <w:pPr>
        <w:numPr>
          <w:ilvl w:val="0"/>
          <w:numId w:val="11"/>
        </w:numPr>
        <w:pBdr>
          <w:top w:val="nil"/>
          <w:left w:val="nil"/>
          <w:bottom w:val="nil"/>
          <w:right w:val="nil"/>
        </w:pBdr>
        <w:autoSpaceDE w:val="0"/>
        <w:autoSpaceDN w:val="0"/>
        <w:adjustRightInd w:val="0"/>
        <w:spacing w:before="120" w:after="200"/>
        <w:ind w:left="567" w:hanging="567"/>
        <w:jc w:val="both"/>
        <w:rPr>
          <w:rFonts w:ascii="Arial" w:eastAsia="Times New Roman" w:hAnsi="Arial" w:cs="Arial"/>
          <w:spacing w:val="6"/>
          <w:sz w:val="22"/>
          <w:szCs w:val="22"/>
          <w:u w:color="000000"/>
          <w:lang w:eastAsia="de-DE"/>
        </w:rPr>
      </w:pPr>
      <w:r w:rsidRPr="00031FB1">
        <w:rPr>
          <w:rFonts w:ascii="Arial" w:eastAsia="Times New Roman" w:hAnsi="Arial" w:cs="Arial"/>
          <w:spacing w:val="6"/>
          <w:sz w:val="22"/>
          <w:szCs w:val="22"/>
          <w:u w:color="000000"/>
          <w:lang w:eastAsia="de-DE"/>
        </w:rPr>
        <w:t xml:space="preserve">Der Verleiher teilt dem Entleiher daraufhin schriftlich </w:t>
      </w:r>
      <w:r w:rsidR="00B7710D" w:rsidRPr="00031FB1">
        <w:rPr>
          <w:rFonts w:ascii="Arial" w:eastAsia="Times New Roman" w:hAnsi="Arial" w:cs="Arial"/>
          <w:spacing w:val="6"/>
          <w:sz w:val="22"/>
          <w:szCs w:val="22"/>
          <w:u w:color="000000"/>
          <w:lang w:eastAsia="de-DE"/>
        </w:rPr>
        <w:t xml:space="preserve">oder elektronisch </w:t>
      </w:r>
      <w:r w:rsidRPr="00031FB1">
        <w:rPr>
          <w:rFonts w:ascii="Arial" w:eastAsia="Times New Roman" w:hAnsi="Arial" w:cs="Arial"/>
          <w:spacing w:val="6"/>
          <w:sz w:val="22"/>
          <w:szCs w:val="22"/>
          <w:u w:color="000000"/>
          <w:lang w:eastAsia="de-DE"/>
        </w:rPr>
        <w:t xml:space="preserve">mit, welche namentlich benannten </w:t>
      </w:r>
      <w:r w:rsidR="00D17953" w:rsidRPr="00031FB1">
        <w:rPr>
          <w:rFonts w:ascii="Arial" w:eastAsia="Times New Roman" w:hAnsi="Arial" w:cs="Arial"/>
          <w:spacing w:val="6"/>
          <w:sz w:val="22"/>
          <w:szCs w:val="22"/>
          <w:u w:color="000000"/>
          <w:lang w:eastAsia="de-DE"/>
        </w:rPr>
        <w:t>Zeitarbeitnehmer</w:t>
      </w:r>
      <w:r w:rsidRPr="00031FB1">
        <w:rPr>
          <w:rFonts w:ascii="Arial" w:eastAsia="Times New Roman" w:hAnsi="Arial" w:cs="Arial"/>
          <w:spacing w:val="6"/>
          <w:sz w:val="22"/>
          <w:szCs w:val="22"/>
          <w:u w:color="000000"/>
          <w:lang w:eastAsia="de-DE"/>
        </w:rPr>
        <w:t xml:space="preserve"> zu welchen </w:t>
      </w:r>
      <w:r w:rsidR="00D17953" w:rsidRPr="00031FB1">
        <w:rPr>
          <w:rFonts w:ascii="Arial" w:eastAsia="Times New Roman" w:hAnsi="Arial" w:cs="Arial"/>
          <w:spacing w:val="6"/>
          <w:sz w:val="22"/>
          <w:szCs w:val="22"/>
          <w:u w:color="000000"/>
          <w:lang w:eastAsia="de-DE"/>
        </w:rPr>
        <w:t>Konditionen</w:t>
      </w:r>
      <w:r w:rsidRPr="00031FB1">
        <w:rPr>
          <w:rFonts w:ascii="Arial" w:eastAsia="Times New Roman" w:hAnsi="Arial" w:cs="Arial"/>
          <w:spacing w:val="6"/>
          <w:sz w:val="22"/>
          <w:szCs w:val="22"/>
          <w:u w:color="000000"/>
          <w:lang w:eastAsia="de-DE"/>
        </w:rPr>
        <w:t xml:space="preserve"> an den Entleiher </w:t>
      </w:r>
      <w:r w:rsidR="00A23333" w:rsidRPr="00031FB1">
        <w:rPr>
          <w:rFonts w:ascii="Arial" w:eastAsia="Times New Roman" w:hAnsi="Arial" w:cs="Arial"/>
          <w:spacing w:val="6"/>
          <w:sz w:val="22"/>
          <w:szCs w:val="22"/>
          <w:u w:color="000000"/>
          <w:lang w:eastAsia="de-DE"/>
        </w:rPr>
        <w:t>überlassen werden können,</w:t>
      </w:r>
      <w:r w:rsidR="00F92B47" w:rsidRPr="00031FB1">
        <w:rPr>
          <w:rFonts w:ascii="Arial" w:eastAsia="Times New Roman" w:hAnsi="Arial" w:cs="Arial"/>
          <w:spacing w:val="6"/>
          <w:sz w:val="22"/>
          <w:szCs w:val="22"/>
          <w:u w:color="000000"/>
          <w:lang w:eastAsia="de-DE"/>
        </w:rPr>
        <w:t xml:space="preserve"> und</w:t>
      </w:r>
      <w:r w:rsidR="007C20AA" w:rsidRPr="00031FB1">
        <w:rPr>
          <w:rFonts w:ascii="Arial" w:eastAsia="Times New Roman" w:hAnsi="Arial" w:cs="Arial"/>
          <w:spacing w:val="6"/>
          <w:sz w:val="22"/>
          <w:szCs w:val="22"/>
          <w:u w:color="000000"/>
          <w:lang w:eastAsia="de-DE"/>
        </w:rPr>
        <w:t xml:space="preserve"> schlägt dem Entleiher daraufhin geeignete Zeitarbeitnehmer entsprechend den Vorgaben unter Beifügung entsprechender Qualitätsnachweise vor. Die Auswahl des konkreten Zeitarbeitnehmers für den jeweiligen Einsatz obliegt dem Entleiher.</w:t>
      </w:r>
    </w:p>
    <w:p w14:paraId="7345283C" w14:textId="7AD29DDF" w:rsidR="004F746B" w:rsidRPr="00031FB1" w:rsidRDefault="004F746B" w:rsidP="00B470C6">
      <w:pPr>
        <w:numPr>
          <w:ilvl w:val="0"/>
          <w:numId w:val="11"/>
        </w:numPr>
        <w:pBdr>
          <w:top w:val="nil"/>
          <w:left w:val="nil"/>
          <w:bottom w:val="nil"/>
          <w:right w:val="nil"/>
        </w:pBdr>
        <w:autoSpaceDE w:val="0"/>
        <w:autoSpaceDN w:val="0"/>
        <w:adjustRightInd w:val="0"/>
        <w:spacing w:before="120" w:after="200"/>
        <w:ind w:left="567" w:hanging="567"/>
        <w:jc w:val="both"/>
        <w:rPr>
          <w:rFonts w:ascii="Arial" w:eastAsia="Times New Roman" w:hAnsi="Arial" w:cs="Arial"/>
          <w:spacing w:val="6"/>
          <w:sz w:val="22"/>
          <w:szCs w:val="22"/>
          <w:lang w:eastAsia="de-DE"/>
        </w:rPr>
      </w:pPr>
      <w:r w:rsidRPr="00031FB1">
        <w:rPr>
          <w:rFonts w:ascii="Arial" w:eastAsia="Times New Roman" w:hAnsi="Arial" w:cs="Arial"/>
          <w:sz w:val="22"/>
          <w:szCs w:val="22"/>
          <w:lang w:eastAsia="de-DE"/>
        </w:rPr>
        <w:t>Für jede Überlassung eines Zeitarbeitnehmers ist in Ergänzung dieses Rahmenvertrages gemäß §</w:t>
      </w:r>
      <w:r w:rsidR="0E99ADE8" w:rsidRPr="00031FB1">
        <w:rPr>
          <w:rFonts w:ascii="Arial" w:eastAsia="Times New Roman" w:hAnsi="Arial" w:cs="Arial"/>
          <w:sz w:val="22"/>
          <w:szCs w:val="22"/>
          <w:lang w:eastAsia="de-DE"/>
        </w:rPr>
        <w:t>§</w:t>
      </w:r>
      <w:r w:rsidRPr="00031FB1">
        <w:rPr>
          <w:rFonts w:ascii="Arial" w:eastAsia="Times New Roman" w:hAnsi="Arial" w:cs="Arial"/>
          <w:sz w:val="22"/>
          <w:szCs w:val="22"/>
          <w:lang w:eastAsia="de-DE"/>
        </w:rPr>
        <w:t xml:space="preserve"> 1</w:t>
      </w:r>
      <w:r w:rsidR="00091D2F">
        <w:rPr>
          <w:rFonts w:ascii="Arial" w:eastAsia="Times New Roman" w:hAnsi="Arial" w:cs="Arial"/>
          <w:sz w:val="22"/>
          <w:szCs w:val="22"/>
          <w:lang w:eastAsia="de-DE"/>
        </w:rPr>
        <w:t xml:space="preserve">, </w:t>
      </w:r>
      <w:r w:rsidRPr="00031FB1">
        <w:rPr>
          <w:rFonts w:ascii="Arial" w:eastAsia="Times New Roman" w:hAnsi="Arial" w:cs="Arial"/>
          <w:sz w:val="22"/>
          <w:szCs w:val="22"/>
          <w:lang w:eastAsia="de-DE"/>
        </w:rPr>
        <w:t xml:space="preserve">12 Abs. 1 AÜG, § 126 Abs. 1 BGB spätestens vor Beginn des ersten Arbeitseinsatzes des jeweiligen Zeitarbeitnehmers ein schriftlicher Einzelarbeitnehmerüberlassungsvertrag zu schließen, in dem jeweils insbesondere die beim Entleiher auszuübende Tätigkeit des zu überlassenden Zeitarbeitnehmers und die hierfür erforderliche Qualifikation des zu überlassenden Zeitarbeitnehmers, der Name des Zeitarbeitnehmers und der Überlassungszeitraum aufzunehmen sind. Der Entleiher hat die Möglichkeit, </w:t>
      </w:r>
      <w:r w:rsidR="00893525" w:rsidRPr="00031FB1">
        <w:rPr>
          <w:rFonts w:ascii="Arial" w:eastAsia="Times New Roman" w:hAnsi="Arial" w:cs="Arial"/>
          <w:sz w:val="22"/>
          <w:szCs w:val="22"/>
          <w:lang w:eastAsia="de-DE"/>
        </w:rPr>
        <w:t>dem</w:t>
      </w:r>
      <w:r w:rsidRPr="00031FB1">
        <w:rPr>
          <w:rFonts w:ascii="Arial" w:eastAsia="Times New Roman" w:hAnsi="Arial" w:cs="Arial"/>
          <w:sz w:val="22"/>
          <w:szCs w:val="22"/>
          <w:lang w:eastAsia="de-DE"/>
        </w:rPr>
        <w:t xml:space="preserve"> Verleiher eine Vollmacht zur Unterzeichnung des Einzelarbeitnehmerüberlassungsvertrages zu erteilen. </w:t>
      </w:r>
    </w:p>
    <w:p w14:paraId="222FD095" w14:textId="29EEA68D" w:rsidR="6252AB7D" w:rsidRPr="00031FB1" w:rsidRDefault="6252AB7D" w:rsidP="00B470C6">
      <w:pPr>
        <w:numPr>
          <w:ilvl w:val="0"/>
          <w:numId w:val="11"/>
        </w:numPr>
        <w:pBdr>
          <w:top w:val="nil"/>
          <w:left w:val="nil"/>
          <w:bottom w:val="nil"/>
          <w:right w:val="nil"/>
        </w:pBdr>
        <w:spacing w:before="120" w:after="200"/>
        <w:ind w:left="567" w:hanging="567"/>
        <w:jc w:val="both"/>
        <w:rPr>
          <w:rFonts w:ascii="Arial" w:eastAsia="Times New Roman" w:hAnsi="Arial" w:cs="Arial"/>
          <w:color w:val="000000" w:themeColor="text1"/>
          <w:sz w:val="22"/>
          <w:szCs w:val="22"/>
          <w:lang w:eastAsia="de-DE"/>
        </w:rPr>
      </w:pPr>
      <w:r w:rsidRPr="00031FB1">
        <w:rPr>
          <w:rFonts w:ascii="Arial" w:eastAsia="Times New Roman" w:hAnsi="Arial" w:cs="Arial"/>
          <w:color w:val="000000" w:themeColor="text1"/>
          <w:sz w:val="22"/>
          <w:szCs w:val="22"/>
          <w:lang w:eastAsia="de-DE"/>
        </w:rPr>
        <w:t xml:space="preserve">Den Parteien ist bekannt, dass die Überlassung von Arbeitnehmern des Verleihers nur vorübergehend erfolgen darf. Der Entleiher stellt sicher, dass der Einsatz eines bestimmten Zeitarbeitnehmers nicht über das Ende der im Einzelarbeitnehmerüberlassungsvertrag vereinbarten Überlassungsdauer hinaus erfolgt. Derselbe Arbeitnehmer des Verleihers darf dem Entleiher vorbehaltlich abweichender im Entleihbetrieb geltender tariflicher oder betrieblicher Regelungen zur Überlassungshöchstdauer nicht länger als 18 aufeinander folgende Monate überlassen werden; der Entleiher darf vorbehaltlich abweichender bei ihm geltender tariflicher oder betrieblicher Regelungen zur Überlassungshöchstdauer denselben Zeitarbeitnehmer im Rahmen der Arbeitnehmerüberlassung nicht länger als 18 aufeinander folgende Monate tätig werden lassen. Der Zeitraum vorheriger Überlassungen desselben Arbeitnehmers durch den Verleiher oder einen anderen Verleiher an denselben Entleiher ist vollständig anzurechnen, wenn zwischen den Einsätzen jeweils nicht mehr als </w:t>
      </w:r>
      <w:r w:rsidR="00AC1892" w:rsidRPr="00031FB1">
        <w:rPr>
          <w:rFonts w:ascii="Arial" w:eastAsia="Times New Roman" w:hAnsi="Arial" w:cs="Arial"/>
          <w:color w:val="000000" w:themeColor="text1"/>
          <w:sz w:val="22"/>
          <w:szCs w:val="22"/>
          <w:lang w:eastAsia="de-DE"/>
        </w:rPr>
        <w:t>drei Monate</w:t>
      </w:r>
      <w:r w:rsidRPr="00031FB1">
        <w:rPr>
          <w:rFonts w:ascii="Arial" w:eastAsia="Times New Roman" w:hAnsi="Arial" w:cs="Arial"/>
          <w:color w:val="000000" w:themeColor="text1"/>
          <w:sz w:val="22"/>
          <w:szCs w:val="22"/>
          <w:lang w:eastAsia="de-DE"/>
        </w:rPr>
        <w:t xml:space="preserve"> liegen.</w:t>
      </w:r>
    </w:p>
    <w:p w14:paraId="68BDC355" w14:textId="43F0597F" w:rsidR="6252AB7D" w:rsidRPr="00031FB1" w:rsidRDefault="6252AB7D" w:rsidP="00B470C6">
      <w:pPr>
        <w:numPr>
          <w:ilvl w:val="0"/>
          <w:numId w:val="11"/>
        </w:numPr>
        <w:pBdr>
          <w:top w:val="nil"/>
          <w:left w:val="nil"/>
          <w:bottom w:val="nil"/>
          <w:right w:val="nil"/>
        </w:pBdr>
        <w:spacing w:before="120" w:after="120"/>
        <w:ind w:left="567" w:hanging="567"/>
        <w:jc w:val="both"/>
        <w:rPr>
          <w:rFonts w:ascii="Arial" w:eastAsia="Times New Roman" w:hAnsi="Arial" w:cs="Arial"/>
          <w:color w:val="000000" w:themeColor="text1"/>
          <w:sz w:val="22"/>
          <w:szCs w:val="22"/>
          <w:lang w:eastAsia="de-DE"/>
        </w:rPr>
      </w:pPr>
      <w:r w:rsidRPr="00031FB1">
        <w:rPr>
          <w:rFonts w:ascii="Arial" w:eastAsia="Times New Roman" w:hAnsi="Arial" w:cs="Arial"/>
          <w:color w:val="000000" w:themeColor="text1"/>
          <w:sz w:val="22"/>
          <w:szCs w:val="22"/>
          <w:lang w:eastAsia="de-DE"/>
        </w:rPr>
        <w:lastRenderedPageBreak/>
        <w:t xml:space="preserve">Der Verleiher und der Entleiher verpflichten sich, vor jeder Überlassung zu prüfen, ob der Zeitarbeitnehmer in den letzten sechs Monaten vor der Überlassung aus einem Arbeitsverhältnis mit dem Entleiher selbst oder einem mit dem Entleiher im Sinne von § 18 Aktiengesetz verbundenen Unternehmen ausgeschieden ist oder innerhalb von </w:t>
      </w:r>
      <w:r w:rsidR="00AC1892" w:rsidRPr="00031FB1">
        <w:rPr>
          <w:rFonts w:ascii="Arial" w:eastAsia="Times New Roman" w:hAnsi="Arial" w:cs="Arial"/>
          <w:color w:val="000000" w:themeColor="text1"/>
          <w:sz w:val="22"/>
          <w:szCs w:val="22"/>
          <w:lang w:eastAsia="de-DE"/>
        </w:rPr>
        <w:t>drei Monaten</w:t>
      </w:r>
      <w:r w:rsidRPr="00031FB1">
        <w:rPr>
          <w:rFonts w:ascii="Arial" w:eastAsia="Times New Roman" w:hAnsi="Arial" w:cs="Arial"/>
          <w:color w:val="000000" w:themeColor="text1"/>
          <w:sz w:val="22"/>
          <w:szCs w:val="22"/>
          <w:lang w:eastAsia="de-DE"/>
        </w:rPr>
        <w:t xml:space="preserve"> vor Einsatzbeginn bereits in einem solchen Unternehmen eingesetzt wurde. Trifft dies zu, so macht der Entleiher dem Verleiher unverzüglich Mitteilung. Die Parteien entscheiden sodann angesichts der sich ergebenden Rechtsfolgen (</w:t>
      </w:r>
      <w:proofErr w:type="spellStart"/>
      <w:r w:rsidRPr="00031FB1">
        <w:rPr>
          <w:rFonts w:ascii="Arial" w:eastAsia="Times New Roman" w:hAnsi="Arial" w:cs="Arial"/>
          <w:color w:val="000000" w:themeColor="text1"/>
          <w:sz w:val="22"/>
          <w:szCs w:val="22"/>
          <w:lang w:eastAsia="de-DE"/>
        </w:rPr>
        <w:t>Equal</w:t>
      </w:r>
      <w:proofErr w:type="spellEnd"/>
      <w:r w:rsidRPr="00031FB1">
        <w:rPr>
          <w:rFonts w:ascii="Arial" w:eastAsia="Times New Roman" w:hAnsi="Arial" w:cs="Arial"/>
          <w:color w:val="000000" w:themeColor="text1"/>
          <w:sz w:val="22"/>
          <w:szCs w:val="22"/>
          <w:lang w:eastAsia="de-DE"/>
        </w:rPr>
        <w:t>-Treatment bzw. ggf. höherer Branchenzuschlag), ob die Überlassung wie geplant durchgeführt werden soll und inwieweit der Einsatzvertrag ggf. anzupassen ist.</w:t>
      </w:r>
    </w:p>
    <w:p w14:paraId="064CCDE3" w14:textId="66EDBABF" w:rsidR="00B44F91" w:rsidRPr="00031FB1" w:rsidRDefault="00893525" w:rsidP="00B470C6">
      <w:pPr>
        <w:numPr>
          <w:ilvl w:val="0"/>
          <w:numId w:val="11"/>
        </w:numPr>
        <w:pBdr>
          <w:top w:val="nil"/>
          <w:left w:val="nil"/>
          <w:bottom w:val="nil"/>
          <w:right w:val="nil"/>
        </w:pBdr>
        <w:autoSpaceDE w:val="0"/>
        <w:autoSpaceDN w:val="0"/>
        <w:adjustRightInd w:val="0"/>
        <w:spacing w:before="120" w:after="360"/>
        <w:ind w:left="567" w:hanging="567"/>
        <w:jc w:val="both"/>
        <w:rPr>
          <w:rFonts w:ascii="Arial" w:eastAsia="Times New Roman" w:hAnsi="Arial" w:cs="Arial"/>
          <w:color w:val="000000"/>
          <w:sz w:val="22"/>
          <w:szCs w:val="22"/>
          <w:u w:color="000000"/>
          <w:lang w:eastAsia="de-DE"/>
        </w:rPr>
      </w:pPr>
      <w:r w:rsidRPr="00031FB1">
        <w:rPr>
          <w:rFonts w:ascii="Arial" w:eastAsia="Times New Roman" w:hAnsi="Arial" w:cs="Arial"/>
          <w:color w:val="000000"/>
          <w:sz w:val="22"/>
          <w:szCs w:val="22"/>
          <w:u w:color="000000"/>
          <w:lang w:eastAsia="de-DE"/>
        </w:rPr>
        <w:t>Der</w:t>
      </w:r>
      <w:r w:rsidR="00B44F91" w:rsidRPr="00031FB1">
        <w:rPr>
          <w:rFonts w:ascii="Arial" w:eastAsia="Times New Roman" w:hAnsi="Arial" w:cs="Arial"/>
          <w:color w:val="000000"/>
          <w:sz w:val="22"/>
          <w:szCs w:val="22"/>
          <w:u w:color="000000"/>
          <w:lang w:eastAsia="de-DE"/>
        </w:rPr>
        <w:t xml:space="preserve"> Verleiher verleiht nur Arbeitnehmer, die in einem Arbeitsverhältnis </w:t>
      </w:r>
      <w:r w:rsidRPr="00031FB1">
        <w:rPr>
          <w:rFonts w:ascii="Arial" w:eastAsia="Times New Roman" w:hAnsi="Arial" w:cs="Arial"/>
          <w:color w:val="000000"/>
          <w:sz w:val="22"/>
          <w:szCs w:val="22"/>
          <w:u w:color="000000"/>
          <w:lang w:eastAsia="de-DE"/>
        </w:rPr>
        <w:t>zum</w:t>
      </w:r>
      <w:r w:rsidR="00B44F91" w:rsidRPr="00031FB1">
        <w:rPr>
          <w:rFonts w:ascii="Arial" w:eastAsia="Times New Roman" w:hAnsi="Arial" w:cs="Arial"/>
          <w:color w:val="000000"/>
          <w:sz w:val="22"/>
          <w:szCs w:val="22"/>
          <w:u w:color="000000"/>
          <w:lang w:eastAsia="de-DE"/>
        </w:rPr>
        <w:t xml:space="preserve"> Verleiher stehen (§ 1 Abs. 1 Satz 3 AÜG). Eine Überlassung eines Arbeitnehmers </w:t>
      </w:r>
      <w:r w:rsidRPr="00031FB1">
        <w:rPr>
          <w:rFonts w:ascii="Arial" w:eastAsia="Times New Roman" w:hAnsi="Arial" w:cs="Arial"/>
          <w:color w:val="000000"/>
          <w:sz w:val="22"/>
          <w:szCs w:val="22"/>
          <w:u w:color="000000"/>
          <w:lang w:eastAsia="de-DE"/>
        </w:rPr>
        <w:t>des</w:t>
      </w:r>
      <w:r w:rsidR="00B44F91" w:rsidRPr="00031FB1">
        <w:rPr>
          <w:rFonts w:ascii="Arial" w:eastAsia="Times New Roman" w:hAnsi="Arial" w:cs="Arial"/>
          <w:color w:val="000000"/>
          <w:sz w:val="22"/>
          <w:szCs w:val="22"/>
          <w:u w:color="000000"/>
          <w:lang w:eastAsia="de-DE"/>
        </w:rPr>
        <w:t xml:space="preserve"> Verleiher</w:t>
      </w:r>
      <w:r w:rsidRPr="00031FB1">
        <w:rPr>
          <w:rFonts w:ascii="Arial" w:eastAsia="Times New Roman" w:hAnsi="Arial" w:cs="Arial"/>
          <w:color w:val="000000"/>
          <w:sz w:val="22"/>
          <w:szCs w:val="22"/>
          <w:u w:color="000000"/>
          <w:lang w:eastAsia="de-DE"/>
        </w:rPr>
        <w:t xml:space="preserve">s </w:t>
      </w:r>
      <w:r w:rsidR="00B44F91" w:rsidRPr="00031FB1">
        <w:rPr>
          <w:rFonts w:ascii="Arial" w:eastAsia="Times New Roman" w:hAnsi="Arial" w:cs="Arial"/>
          <w:color w:val="000000"/>
          <w:sz w:val="22"/>
          <w:szCs w:val="22"/>
          <w:u w:color="000000"/>
          <w:lang w:eastAsia="de-DE"/>
        </w:rPr>
        <w:t>durch den Entleiher an einen Dritten oder ein mit dem Entleiher verbundene</w:t>
      </w:r>
      <w:r w:rsidR="00091D2F">
        <w:rPr>
          <w:rFonts w:ascii="Arial" w:eastAsia="Times New Roman" w:hAnsi="Arial" w:cs="Arial"/>
          <w:color w:val="000000"/>
          <w:sz w:val="22"/>
          <w:szCs w:val="22"/>
          <w:u w:color="000000"/>
          <w:lang w:eastAsia="de-DE"/>
        </w:rPr>
        <w:t>s</w:t>
      </w:r>
      <w:r w:rsidR="00B44F91" w:rsidRPr="00031FB1">
        <w:rPr>
          <w:rFonts w:ascii="Arial" w:eastAsia="Times New Roman" w:hAnsi="Arial" w:cs="Arial"/>
          <w:color w:val="000000"/>
          <w:sz w:val="22"/>
          <w:szCs w:val="22"/>
          <w:u w:color="000000"/>
          <w:lang w:eastAsia="de-DE"/>
        </w:rPr>
        <w:t xml:space="preserve"> Unternehmen ist verboten (Verbot des Kettenverleihs</w:t>
      </w:r>
      <w:r w:rsidR="00091D2F">
        <w:rPr>
          <w:rFonts w:ascii="Arial" w:eastAsia="Times New Roman" w:hAnsi="Arial" w:cs="Arial"/>
          <w:color w:val="000000"/>
          <w:sz w:val="22"/>
          <w:szCs w:val="22"/>
          <w:u w:color="000000"/>
          <w:lang w:eastAsia="de-DE"/>
        </w:rPr>
        <w:t xml:space="preserve"> – §</w:t>
      </w:r>
      <w:r w:rsidR="009A4C96">
        <w:rPr>
          <w:rFonts w:ascii="Arial" w:eastAsia="Times New Roman" w:hAnsi="Arial" w:cs="Arial"/>
          <w:color w:val="000000"/>
          <w:sz w:val="22"/>
          <w:szCs w:val="22"/>
          <w:u w:color="000000"/>
          <w:lang w:eastAsia="de-DE"/>
        </w:rPr>
        <w:t xml:space="preserve"> </w:t>
      </w:r>
      <w:r w:rsidR="00B44F91" w:rsidRPr="00031FB1">
        <w:rPr>
          <w:rFonts w:ascii="Arial" w:eastAsia="Times New Roman" w:hAnsi="Arial" w:cs="Arial"/>
          <w:color w:val="000000"/>
          <w:sz w:val="22"/>
          <w:szCs w:val="22"/>
          <w:u w:color="000000"/>
          <w:lang w:eastAsia="de-DE"/>
        </w:rPr>
        <w:t>1 Abs. 1 Satz 3 AÜG).</w:t>
      </w:r>
    </w:p>
    <w:p w14:paraId="5F228471" w14:textId="72E57B3B" w:rsidR="00CF2AAA" w:rsidRPr="00031FB1" w:rsidRDefault="00893525" w:rsidP="00B470C6">
      <w:pPr>
        <w:numPr>
          <w:ilvl w:val="0"/>
          <w:numId w:val="11"/>
        </w:numPr>
        <w:pBdr>
          <w:top w:val="nil"/>
          <w:left w:val="nil"/>
          <w:bottom w:val="nil"/>
          <w:right w:val="nil"/>
        </w:pBdr>
        <w:autoSpaceDE w:val="0"/>
        <w:autoSpaceDN w:val="0"/>
        <w:adjustRightInd w:val="0"/>
        <w:spacing w:before="120" w:after="360"/>
        <w:ind w:left="567" w:hanging="567"/>
        <w:jc w:val="both"/>
        <w:rPr>
          <w:rFonts w:ascii="Arial" w:eastAsia="Times New Roman" w:hAnsi="Arial" w:cs="Arial"/>
          <w:color w:val="000000"/>
          <w:sz w:val="22"/>
          <w:szCs w:val="22"/>
          <w:u w:color="000000"/>
          <w:lang w:eastAsia="de-DE"/>
        </w:rPr>
      </w:pPr>
      <w:r w:rsidRPr="00031FB1">
        <w:rPr>
          <w:rFonts w:ascii="Arial" w:eastAsia="Times New Roman" w:hAnsi="Arial" w:cs="Arial"/>
          <w:color w:val="000000"/>
          <w:sz w:val="22"/>
          <w:szCs w:val="22"/>
          <w:u w:color="000000"/>
          <w:lang w:eastAsia="de-DE"/>
        </w:rPr>
        <w:t>Der</w:t>
      </w:r>
      <w:r w:rsidR="00CF2AAA" w:rsidRPr="00031FB1">
        <w:rPr>
          <w:rFonts w:ascii="Arial" w:eastAsia="Times New Roman" w:hAnsi="Arial" w:cs="Arial"/>
          <w:color w:val="000000"/>
          <w:sz w:val="22"/>
          <w:szCs w:val="22"/>
          <w:u w:color="000000"/>
          <w:lang w:eastAsia="de-DE"/>
        </w:rPr>
        <w:t xml:space="preserve"> Verleiher sichert zu, für </w:t>
      </w:r>
      <w:r w:rsidRPr="00031FB1">
        <w:rPr>
          <w:rFonts w:ascii="Arial" w:eastAsia="Times New Roman" w:hAnsi="Arial" w:cs="Arial"/>
          <w:color w:val="000000"/>
          <w:sz w:val="22"/>
          <w:szCs w:val="22"/>
          <w:u w:color="000000"/>
          <w:lang w:eastAsia="de-DE"/>
        </w:rPr>
        <w:t>seine</w:t>
      </w:r>
      <w:r w:rsidR="00CF2AAA" w:rsidRPr="00031FB1">
        <w:rPr>
          <w:rFonts w:ascii="Arial" w:eastAsia="Times New Roman" w:hAnsi="Arial" w:cs="Arial"/>
          <w:color w:val="000000"/>
          <w:sz w:val="22"/>
          <w:szCs w:val="22"/>
          <w:u w:color="000000"/>
          <w:lang w:eastAsia="de-DE"/>
        </w:rPr>
        <w:t xml:space="preserve"> Arbeitnehmer stets alle gesetzlichen Sozialversicherungsbeiträge an die zuständigen Versicherungsträger abzuführen. </w:t>
      </w:r>
      <w:r w:rsidRPr="00031FB1">
        <w:rPr>
          <w:rFonts w:ascii="Arial" w:eastAsia="Times New Roman" w:hAnsi="Arial" w:cs="Arial"/>
          <w:color w:val="000000"/>
          <w:sz w:val="22"/>
          <w:szCs w:val="22"/>
          <w:u w:color="000000"/>
          <w:lang w:eastAsia="de-DE"/>
        </w:rPr>
        <w:t>Der</w:t>
      </w:r>
      <w:r w:rsidR="00CF2AAA" w:rsidRPr="00031FB1">
        <w:rPr>
          <w:rFonts w:ascii="Arial" w:eastAsia="Times New Roman" w:hAnsi="Arial" w:cs="Arial"/>
          <w:color w:val="000000"/>
          <w:sz w:val="22"/>
          <w:szCs w:val="22"/>
          <w:u w:color="000000"/>
          <w:lang w:eastAsia="de-DE"/>
        </w:rPr>
        <w:t xml:space="preserve"> Verleiher stellt den Entleiher im Innenverhältnis von jeglichen Ansprüchen in Bezug auf die gesetzlichen Sozialversicherungsbeiträge für </w:t>
      </w:r>
      <w:r w:rsidRPr="00031FB1">
        <w:rPr>
          <w:rFonts w:ascii="Arial" w:eastAsia="Times New Roman" w:hAnsi="Arial" w:cs="Arial"/>
          <w:color w:val="000000"/>
          <w:sz w:val="22"/>
          <w:szCs w:val="22"/>
          <w:u w:color="000000"/>
          <w:lang w:eastAsia="de-DE"/>
        </w:rPr>
        <w:t>seine</w:t>
      </w:r>
      <w:r w:rsidR="00CF2AAA" w:rsidRPr="00031FB1">
        <w:rPr>
          <w:rFonts w:ascii="Arial" w:eastAsia="Times New Roman" w:hAnsi="Arial" w:cs="Arial"/>
          <w:color w:val="000000"/>
          <w:sz w:val="22"/>
          <w:szCs w:val="22"/>
          <w:u w:color="000000"/>
          <w:lang w:eastAsia="de-DE"/>
        </w:rPr>
        <w:t xml:space="preserve"> Arbeitnehmer frei.</w:t>
      </w:r>
    </w:p>
    <w:p w14:paraId="022CD89D" w14:textId="0C834791" w:rsidR="006A023A" w:rsidRPr="00031FB1" w:rsidRDefault="006A023A" w:rsidP="00B470C6">
      <w:pPr>
        <w:numPr>
          <w:ilvl w:val="0"/>
          <w:numId w:val="11"/>
        </w:numPr>
        <w:pBdr>
          <w:top w:val="nil"/>
          <w:left w:val="nil"/>
          <w:bottom w:val="nil"/>
          <w:right w:val="nil"/>
        </w:pBdr>
        <w:autoSpaceDE w:val="0"/>
        <w:autoSpaceDN w:val="0"/>
        <w:adjustRightInd w:val="0"/>
        <w:spacing w:before="120" w:after="360"/>
        <w:ind w:left="567" w:hanging="567"/>
        <w:jc w:val="both"/>
        <w:rPr>
          <w:rFonts w:ascii="Arial" w:eastAsia="Times New Roman" w:hAnsi="Arial" w:cs="Arial"/>
          <w:color w:val="000000"/>
          <w:sz w:val="22"/>
          <w:szCs w:val="22"/>
          <w:lang w:eastAsia="de-DE"/>
        </w:rPr>
      </w:pPr>
      <w:r w:rsidRPr="00031FB1">
        <w:rPr>
          <w:rFonts w:ascii="Arial" w:eastAsia="Times New Roman" w:hAnsi="Arial" w:cs="Arial"/>
          <w:color w:val="000000" w:themeColor="text1"/>
          <w:sz w:val="22"/>
          <w:szCs w:val="22"/>
          <w:lang w:eastAsia="de-DE"/>
        </w:rPr>
        <w:t xml:space="preserve">Die ordnungsgemäße Erfüllung des Einzelauftrags wird am Einsatzort durch den Unterschriftsberechtigten der abrufenden Stelle auf dem Leistungsnachweis des </w:t>
      </w:r>
      <w:r w:rsidR="00B7710D" w:rsidRPr="00031FB1">
        <w:rPr>
          <w:rFonts w:ascii="Arial" w:eastAsia="Times New Roman" w:hAnsi="Arial" w:cs="Arial"/>
          <w:color w:val="000000" w:themeColor="text1"/>
          <w:sz w:val="22"/>
          <w:szCs w:val="22"/>
          <w:lang w:eastAsia="de-DE"/>
        </w:rPr>
        <w:t>Zeitarbeitnehmers</w:t>
      </w:r>
      <w:r w:rsidRPr="00031FB1">
        <w:rPr>
          <w:rFonts w:ascii="Arial" w:eastAsia="Times New Roman" w:hAnsi="Arial" w:cs="Arial"/>
          <w:color w:val="000000" w:themeColor="text1"/>
          <w:sz w:val="22"/>
          <w:szCs w:val="22"/>
          <w:lang w:eastAsia="de-DE"/>
        </w:rPr>
        <w:t xml:space="preserve"> mit Einsatzort, Datum, zeitlichem Beginn und Ende, Arbeitsstunden abzüglich Pausen sowie lesbarer Unterschrift und Stempel dokumentiert</w:t>
      </w:r>
      <w:r w:rsidR="6566D296" w:rsidRPr="00031FB1">
        <w:rPr>
          <w:rFonts w:ascii="Arial" w:hAnsi="Arial" w:cs="Arial"/>
          <w:sz w:val="22"/>
          <w:szCs w:val="22"/>
        </w:rPr>
        <w:t xml:space="preserve"> </w:t>
      </w:r>
      <w:r w:rsidR="00D17953" w:rsidRPr="00031FB1">
        <w:rPr>
          <w:rFonts w:ascii="Arial" w:eastAsia="Times New Roman" w:hAnsi="Arial" w:cs="Arial"/>
          <w:color w:val="000000" w:themeColor="text1"/>
          <w:sz w:val="22"/>
          <w:szCs w:val="22"/>
          <w:lang w:eastAsia="de-DE"/>
        </w:rPr>
        <w:t>(= Tätigkeitsnachweis)</w:t>
      </w:r>
      <w:r w:rsidRPr="00031FB1">
        <w:rPr>
          <w:rFonts w:ascii="Arial" w:eastAsia="Times New Roman" w:hAnsi="Arial" w:cs="Arial"/>
          <w:color w:val="000000" w:themeColor="text1"/>
          <w:sz w:val="22"/>
          <w:szCs w:val="22"/>
          <w:lang w:eastAsia="de-DE"/>
        </w:rPr>
        <w:t xml:space="preserve">. </w:t>
      </w:r>
    </w:p>
    <w:p w14:paraId="515F3415" w14:textId="2D60236B" w:rsidR="006A023A" w:rsidRPr="00031FB1" w:rsidRDefault="006A023A" w:rsidP="00B470C6">
      <w:pPr>
        <w:pBdr>
          <w:top w:val="nil"/>
          <w:left w:val="nil"/>
          <w:bottom w:val="nil"/>
          <w:right w:val="nil"/>
        </w:pBdr>
        <w:autoSpaceDE w:val="0"/>
        <w:autoSpaceDN w:val="0"/>
        <w:adjustRightInd w:val="0"/>
        <w:spacing w:before="120" w:after="240"/>
        <w:jc w:val="center"/>
        <w:rPr>
          <w:rFonts w:ascii="Arial" w:eastAsia="Times New Roman" w:hAnsi="Arial" w:cs="Arial"/>
          <w:b/>
          <w:bCs/>
          <w:color w:val="000000"/>
          <w:sz w:val="22"/>
          <w:szCs w:val="22"/>
          <w:lang w:eastAsia="de-DE"/>
        </w:rPr>
      </w:pPr>
      <w:r w:rsidRPr="00031FB1">
        <w:rPr>
          <w:rFonts w:ascii="Arial" w:eastAsia="Times New Roman" w:hAnsi="Arial" w:cs="Arial"/>
          <w:b/>
          <w:bCs/>
          <w:color w:val="000000" w:themeColor="text1"/>
          <w:sz w:val="22"/>
          <w:szCs w:val="22"/>
          <w:lang w:eastAsia="de-DE"/>
        </w:rPr>
        <w:t xml:space="preserve">§ 3 </w:t>
      </w:r>
      <w:r w:rsidR="3A9D6F01" w:rsidRPr="00031FB1">
        <w:rPr>
          <w:rFonts w:ascii="Arial" w:eastAsia="Times New Roman" w:hAnsi="Arial" w:cs="Arial"/>
          <w:b/>
          <w:bCs/>
          <w:color w:val="000000" w:themeColor="text1"/>
          <w:sz w:val="22"/>
          <w:szCs w:val="22"/>
          <w:lang w:eastAsia="de-DE"/>
        </w:rPr>
        <w:t xml:space="preserve">Tarifbindung, </w:t>
      </w:r>
      <w:r w:rsidRPr="00031FB1">
        <w:rPr>
          <w:rFonts w:ascii="Arial" w:eastAsia="Times New Roman" w:hAnsi="Arial" w:cs="Arial"/>
          <w:b/>
          <w:bCs/>
          <w:color w:val="000000" w:themeColor="text1"/>
          <w:sz w:val="22"/>
          <w:szCs w:val="22"/>
          <w:lang w:eastAsia="de-DE"/>
        </w:rPr>
        <w:t>Vergütung, Rechnungslegung</w:t>
      </w:r>
    </w:p>
    <w:p w14:paraId="5E4768CD" w14:textId="3098D083" w:rsidR="3AD70FB9" w:rsidRPr="00031FB1" w:rsidRDefault="3AD70FB9" w:rsidP="00B470C6">
      <w:pPr>
        <w:numPr>
          <w:ilvl w:val="0"/>
          <w:numId w:val="12"/>
        </w:numPr>
        <w:spacing w:before="120" w:after="120"/>
        <w:ind w:left="567" w:hanging="567"/>
        <w:jc w:val="both"/>
        <w:rPr>
          <w:rFonts w:ascii="Arial" w:eastAsia="Arial" w:hAnsi="Arial" w:cs="Arial"/>
          <w:color w:val="000000" w:themeColor="text1"/>
          <w:sz w:val="22"/>
          <w:szCs w:val="22"/>
        </w:rPr>
      </w:pPr>
      <w:r w:rsidRPr="00031FB1">
        <w:rPr>
          <w:rFonts w:ascii="Arial" w:eastAsia="Arial" w:hAnsi="Arial" w:cs="Arial"/>
          <w:sz w:val="22"/>
          <w:szCs w:val="22"/>
        </w:rPr>
        <w:t xml:space="preserve">1. Alternative: </w:t>
      </w:r>
      <w:r w:rsidR="1CC13427" w:rsidRPr="00031FB1">
        <w:rPr>
          <w:rFonts w:ascii="Arial" w:eastAsia="Arial" w:hAnsi="Arial" w:cs="Arial"/>
          <w:sz w:val="22"/>
          <w:szCs w:val="22"/>
        </w:rPr>
        <w:t xml:space="preserve">Der Verleiher erklärt, dass in die Arbeitsverträge, die er mit den beim </w:t>
      </w:r>
      <w:r w:rsidR="674725FC" w:rsidRPr="00031FB1">
        <w:rPr>
          <w:rFonts w:ascii="Arial" w:eastAsia="Arial" w:hAnsi="Arial" w:cs="Arial"/>
          <w:sz w:val="22"/>
          <w:szCs w:val="22"/>
        </w:rPr>
        <w:t xml:space="preserve">Entleiher </w:t>
      </w:r>
      <w:r w:rsidR="1CC13427" w:rsidRPr="00031FB1">
        <w:rPr>
          <w:rFonts w:ascii="Arial" w:eastAsia="Arial" w:hAnsi="Arial" w:cs="Arial"/>
          <w:sz w:val="22"/>
          <w:szCs w:val="22"/>
        </w:rPr>
        <w:t xml:space="preserve">eingesetzten Arbeitnehmern abgeschlossen hat, das iGZ-DGB-Tarifwerk vollständig in seiner jeweils gültigen Fassung einbezogen wird. </w:t>
      </w:r>
      <w:r w:rsidR="29A24F81" w:rsidRPr="00031FB1">
        <w:rPr>
          <w:rFonts w:ascii="Arial" w:eastAsia="Arial" w:hAnsi="Arial" w:cs="Arial"/>
          <w:color w:val="000000" w:themeColor="text1"/>
          <w:sz w:val="22"/>
          <w:szCs w:val="22"/>
        </w:rPr>
        <w:t xml:space="preserve">Ist ein ununterbrochener Einsatz eines </w:t>
      </w:r>
      <w:r w:rsidR="00441183">
        <w:rPr>
          <w:rFonts w:ascii="Arial" w:eastAsia="Arial" w:hAnsi="Arial" w:cs="Arial"/>
          <w:color w:val="000000" w:themeColor="text1"/>
          <w:sz w:val="22"/>
          <w:szCs w:val="22"/>
        </w:rPr>
        <w:t>Zeit</w:t>
      </w:r>
      <w:r w:rsidR="5E840AB0" w:rsidRPr="00031FB1">
        <w:rPr>
          <w:rFonts w:ascii="Arial" w:eastAsia="Arial" w:hAnsi="Arial" w:cs="Arial"/>
          <w:color w:val="000000" w:themeColor="text1"/>
          <w:sz w:val="22"/>
          <w:szCs w:val="22"/>
        </w:rPr>
        <w:t xml:space="preserve">arbeitnehmers </w:t>
      </w:r>
      <w:r w:rsidR="29A24F81" w:rsidRPr="00031FB1">
        <w:rPr>
          <w:rFonts w:ascii="Arial" w:eastAsia="Arial" w:hAnsi="Arial" w:cs="Arial"/>
          <w:color w:val="000000" w:themeColor="text1"/>
          <w:sz w:val="22"/>
          <w:szCs w:val="22"/>
        </w:rPr>
        <w:t xml:space="preserve">von mehr als neun Monaten geplant oder absehbar, ist der </w:t>
      </w:r>
      <w:r w:rsidR="102CAF07" w:rsidRPr="00031FB1">
        <w:rPr>
          <w:rFonts w:ascii="Arial" w:eastAsia="Arial" w:hAnsi="Arial" w:cs="Arial"/>
          <w:color w:val="000000" w:themeColor="text1"/>
          <w:sz w:val="22"/>
          <w:szCs w:val="22"/>
        </w:rPr>
        <w:t xml:space="preserve">Entleiher </w:t>
      </w:r>
      <w:r w:rsidR="29A24F81" w:rsidRPr="00031FB1">
        <w:rPr>
          <w:rFonts w:ascii="Arial" w:eastAsia="Arial" w:hAnsi="Arial" w:cs="Arial"/>
          <w:color w:val="000000" w:themeColor="text1"/>
          <w:sz w:val="22"/>
          <w:szCs w:val="22"/>
        </w:rPr>
        <w:t xml:space="preserve">verpflichtet, dem </w:t>
      </w:r>
      <w:r w:rsidR="2ACA0344" w:rsidRPr="00031FB1">
        <w:rPr>
          <w:rFonts w:ascii="Arial" w:eastAsia="Arial" w:hAnsi="Arial" w:cs="Arial"/>
          <w:color w:val="000000" w:themeColor="text1"/>
          <w:sz w:val="22"/>
          <w:szCs w:val="22"/>
        </w:rPr>
        <w:t xml:space="preserve">Verleiher </w:t>
      </w:r>
      <w:r w:rsidR="29A24F81" w:rsidRPr="00031FB1">
        <w:rPr>
          <w:rFonts w:ascii="Arial" w:eastAsia="Arial" w:hAnsi="Arial" w:cs="Arial"/>
          <w:color w:val="000000" w:themeColor="text1"/>
          <w:sz w:val="22"/>
          <w:szCs w:val="22"/>
        </w:rPr>
        <w:t>das Arbeitsentgel</w:t>
      </w:r>
      <w:r w:rsidR="42282FED" w:rsidRPr="00031FB1">
        <w:rPr>
          <w:rFonts w:ascii="Arial" w:eastAsia="Arial" w:hAnsi="Arial" w:cs="Arial"/>
          <w:color w:val="000000" w:themeColor="text1"/>
          <w:sz w:val="22"/>
          <w:szCs w:val="22"/>
        </w:rPr>
        <w:t xml:space="preserve">t </w:t>
      </w:r>
      <w:r w:rsidR="29A24F81" w:rsidRPr="00031FB1">
        <w:rPr>
          <w:rFonts w:ascii="Arial" w:eastAsia="Arial" w:hAnsi="Arial" w:cs="Arial"/>
          <w:color w:val="000000" w:themeColor="text1"/>
          <w:sz w:val="22"/>
          <w:szCs w:val="22"/>
        </w:rPr>
        <w:t xml:space="preserve">eines vergleichbaren Stammarbeitnehmers des </w:t>
      </w:r>
      <w:r w:rsidR="45EE2F65" w:rsidRPr="00031FB1">
        <w:rPr>
          <w:rFonts w:ascii="Arial" w:eastAsia="Arial" w:hAnsi="Arial" w:cs="Arial"/>
          <w:color w:val="000000" w:themeColor="text1"/>
          <w:sz w:val="22"/>
          <w:szCs w:val="22"/>
        </w:rPr>
        <w:t xml:space="preserve">Entleihers </w:t>
      </w:r>
      <w:r w:rsidR="29A24F81" w:rsidRPr="00031FB1">
        <w:rPr>
          <w:rFonts w:ascii="Arial" w:eastAsia="Arial" w:hAnsi="Arial" w:cs="Arial"/>
          <w:color w:val="000000" w:themeColor="text1"/>
          <w:sz w:val="22"/>
          <w:szCs w:val="22"/>
        </w:rPr>
        <w:t>(</w:t>
      </w:r>
      <w:r w:rsidR="7CBDCD75" w:rsidRPr="00031FB1">
        <w:rPr>
          <w:rFonts w:ascii="Arial" w:eastAsia="Arial" w:hAnsi="Arial" w:cs="Arial"/>
          <w:color w:val="000000" w:themeColor="text1"/>
          <w:sz w:val="22"/>
          <w:szCs w:val="22"/>
        </w:rPr>
        <w:t xml:space="preserve">vgl. </w:t>
      </w:r>
      <w:r w:rsidR="002837C7" w:rsidRPr="00031FB1">
        <w:rPr>
          <w:rFonts w:ascii="Arial" w:eastAsia="Arial" w:hAnsi="Arial" w:cs="Arial"/>
          <w:b/>
          <w:bCs/>
          <w:i/>
          <w:iCs/>
          <w:color w:val="000000" w:themeColor="text1"/>
          <w:sz w:val="22"/>
          <w:szCs w:val="22"/>
        </w:rPr>
        <w:t>Anlage „Wesentliche Arbeitsbedingungen“</w:t>
      </w:r>
      <w:r w:rsidR="29A24F81" w:rsidRPr="00031FB1">
        <w:rPr>
          <w:rFonts w:ascii="Arial" w:eastAsia="Arial" w:hAnsi="Arial" w:cs="Arial"/>
          <w:color w:val="000000" w:themeColor="text1"/>
          <w:sz w:val="22"/>
          <w:szCs w:val="22"/>
        </w:rPr>
        <w:t>) spätestens einen Monat vor Beginn des 10. Überlassungsmonats mitzuteilen</w:t>
      </w:r>
      <w:r w:rsidR="00B470C6">
        <w:rPr>
          <w:rFonts w:ascii="Arial" w:eastAsia="Arial" w:hAnsi="Arial" w:cs="Arial"/>
          <w:color w:val="000000" w:themeColor="text1"/>
          <w:sz w:val="22"/>
          <w:szCs w:val="22"/>
        </w:rPr>
        <w:t>.</w:t>
      </w:r>
    </w:p>
    <w:p w14:paraId="6A97173C" w14:textId="374D9E5E" w:rsidR="5E7BA88C" w:rsidRPr="00031FB1" w:rsidRDefault="29A24F81" w:rsidP="00B470C6">
      <w:pPr>
        <w:spacing w:before="120" w:after="120"/>
        <w:ind w:left="567"/>
        <w:jc w:val="both"/>
        <w:rPr>
          <w:rFonts w:ascii="Arial" w:eastAsia="Arial" w:hAnsi="Arial" w:cs="Arial"/>
          <w:color w:val="000000" w:themeColor="text1"/>
          <w:sz w:val="22"/>
          <w:szCs w:val="22"/>
        </w:rPr>
      </w:pPr>
      <w:r w:rsidRPr="00031FB1">
        <w:rPr>
          <w:rFonts w:ascii="Arial" w:eastAsia="Arial" w:hAnsi="Arial" w:cs="Arial"/>
          <w:sz w:val="22"/>
          <w:szCs w:val="22"/>
        </w:rPr>
        <w:t xml:space="preserve">2. Alternative: </w:t>
      </w:r>
      <w:r w:rsidR="15E6151A" w:rsidRPr="00031FB1">
        <w:rPr>
          <w:rFonts w:ascii="Arial" w:eastAsia="Arial" w:hAnsi="Arial" w:cs="Arial"/>
          <w:color w:val="000000" w:themeColor="text1"/>
          <w:sz w:val="22"/>
          <w:szCs w:val="22"/>
        </w:rPr>
        <w:t>Der Verleiher unterliegt keiner Tarifbindung. Daher gewährt er seinen Arbeitnehmern bei Überlassung auf der Grundlage des Arbeitnehmerüberlassungsgesetzes an einen anderen Arbeitgeber (Entleiher) mindestens die gleichen wesentlichen Arbeitsbedingungen, insbesondere das Arbeitsentgelt, das die Arbeitnehmer des Verleihers erhalten würde</w:t>
      </w:r>
      <w:r w:rsidR="00970A4B">
        <w:rPr>
          <w:rFonts w:ascii="Arial" w:eastAsia="Arial" w:hAnsi="Arial" w:cs="Arial"/>
          <w:color w:val="000000" w:themeColor="text1"/>
          <w:sz w:val="22"/>
          <w:szCs w:val="22"/>
        </w:rPr>
        <w:t>n</w:t>
      </w:r>
      <w:r w:rsidR="15E6151A" w:rsidRPr="00031FB1">
        <w:rPr>
          <w:rFonts w:ascii="Arial" w:eastAsia="Arial" w:hAnsi="Arial" w:cs="Arial"/>
          <w:color w:val="000000" w:themeColor="text1"/>
          <w:sz w:val="22"/>
          <w:szCs w:val="22"/>
        </w:rPr>
        <w:t xml:space="preserve">, wären sie Arbeitnehmer des Entleihers. Welche wesentlichen Arbeitsbedingungen zu gewähren sind und in welcher Höhe ein Anspruch auf Zahlung der Vergütung besteht, hängt daher von den jeweiligen konkreten Bedingungen bei dem Entleiher ab. Vor jedem Einsatz teilt der Entleiher gemäß § 12 Abs. 1 Satz 4 AÜG die für seine vergleichbaren Arbeitnehmer geltenden wesentlichen Arbeitsbedingungen unaufgefordert dem Verleiher mit. Diese werden in der </w:t>
      </w:r>
      <w:r w:rsidR="15E6151A" w:rsidRPr="00031FB1">
        <w:rPr>
          <w:rFonts w:ascii="Arial" w:eastAsia="Arial" w:hAnsi="Arial" w:cs="Arial"/>
          <w:b/>
          <w:bCs/>
          <w:i/>
          <w:iCs/>
          <w:color w:val="000000" w:themeColor="text1"/>
          <w:sz w:val="22"/>
          <w:szCs w:val="22"/>
        </w:rPr>
        <w:t xml:space="preserve">Anlage </w:t>
      </w:r>
      <w:r w:rsidR="790FEA24" w:rsidRPr="00031FB1">
        <w:rPr>
          <w:rFonts w:ascii="Arial" w:eastAsia="Arial" w:hAnsi="Arial" w:cs="Arial"/>
          <w:b/>
          <w:bCs/>
          <w:i/>
          <w:iCs/>
          <w:color w:val="000000" w:themeColor="text1"/>
          <w:sz w:val="22"/>
          <w:szCs w:val="22"/>
        </w:rPr>
        <w:t>“Wesentliche Arbeitsbedingungen”</w:t>
      </w:r>
      <w:r w:rsidR="15E6151A" w:rsidRPr="00031FB1">
        <w:rPr>
          <w:rFonts w:ascii="Arial" w:eastAsia="Arial" w:hAnsi="Arial" w:cs="Arial"/>
          <w:b/>
          <w:bCs/>
          <w:color w:val="000000" w:themeColor="text1"/>
          <w:sz w:val="22"/>
          <w:szCs w:val="22"/>
        </w:rPr>
        <w:t xml:space="preserve"> </w:t>
      </w:r>
      <w:r w:rsidR="15E6151A" w:rsidRPr="00031FB1">
        <w:rPr>
          <w:rFonts w:ascii="Arial" w:eastAsia="Arial" w:hAnsi="Arial" w:cs="Arial"/>
          <w:color w:val="000000" w:themeColor="text1"/>
          <w:sz w:val="22"/>
          <w:szCs w:val="22"/>
        </w:rPr>
        <w:t>dokumentiert. Der Entleiher ist verpflichtet, d</w:t>
      </w:r>
      <w:r w:rsidR="1A960210" w:rsidRPr="00031FB1">
        <w:rPr>
          <w:rFonts w:ascii="Arial" w:eastAsia="Arial" w:hAnsi="Arial" w:cs="Arial"/>
          <w:color w:val="000000" w:themeColor="text1"/>
          <w:sz w:val="22"/>
          <w:szCs w:val="22"/>
        </w:rPr>
        <w:t>e</w:t>
      </w:r>
      <w:r w:rsidR="00970A4B">
        <w:rPr>
          <w:rFonts w:ascii="Arial" w:eastAsia="Arial" w:hAnsi="Arial" w:cs="Arial"/>
          <w:color w:val="000000" w:themeColor="text1"/>
          <w:sz w:val="22"/>
          <w:szCs w:val="22"/>
        </w:rPr>
        <w:t>n</w:t>
      </w:r>
      <w:r w:rsidR="15E6151A" w:rsidRPr="00031FB1">
        <w:rPr>
          <w:rFonts w:ascii="Arial" w:eastAsia="Arial" w:hAnsi="Arial" w:cs="Arial"/>
          <w:color w:val="000000" w:themeColor="text1"/>
          <w:sz w:val="22"/>
          <w:szCs w:val="22"/>
        </w:rPr>
        <w:t xml:space="preserve"> Verleiher unverzüglich schriftlich über eine Änderung der wesentlichen Arbeitsbedingungen zu unterrichten.</w:t>
      </w:r>
    </w:p>
    <w:p w14:paraId="3F582EC7" w14:textId="129F2CFA" w:rsidR="00D17953" w:rsidRPr="00031FB1" w:rsidRDefault="005B0CE4" w:rsidP="00B470C6">
      <w:pPr>
        <w:numPr>
          <w:ilvl w:val="0"/>
          <w:numId w:val="12"/>
        </w:numPr>
        <w:pBdr>
          <w:top w:val="nil"/>
          <w:left w:val="nil"/>
          <w:bottom w:val="nil"/>
          <w:right w:val="nil"/>
        </w:pBdr>
        <w:autoSpaceDE w:val="0"/>
        <w:autoSpaceDN w:val="0"/>
        <w:adjustRightInd w:val="0"/>
        <w:spacing w:before="120" w:after="120"/>
        <w:ind w:left="567" w:hanging="567"/>
        <w:jc w:val="both"/>
        <w:rPr>
          <w:rFonts w:ascii="Arial" w:eastAsia="Times New Roman" w:hAnsi="Arial" w:cs="Arial"/>
          <w:spacing w:val="6"/>
          <w:sz w:val="22"/>
          <w:szCs w:val="22"/>
          <w:u w:color="000000"/>
          <w:lang w:eastAsia="de-DE"/>
        </w:rPr>
      </w:pPr>
      <w:bookmarkStart w:id="0" w:name="_Hlk174017255"/>
      <w:r w:rsidRPr="00031FB1">
        <w:rPr>
          <w:rFonts w:ascii="Arial" w:eastAsia="Times New Roman" w:hAnsi="Arial" w:cs="Arial"/>
          <w:spacing w:val="6"/>
          <w:sz w:val="22"/>
          <w:szCs w:val="22"/>
          <w:lang w:eastAsia="de-DE"/>
        </w:rPr>
        <w:t>Der Stundenverrechnungssatz des Verleihers inklusive sämtlicher Zulagen beträgt maximal das 1,5-fach</w:t>
      </w:r>
      <w:r w:rsidR="00755CB5" w:rsidRPr="00031FB1">
        <w:rPr>
          <w:rFonts w:ascii="Arial" w:eastAsia="Times New Roman" w:hAnsi="Arial" w:cs="Arial"/>
          <w:spacing w:val="6"/>
          <w:sz w:val="22"/>
          <w:szCs w:val="22"/>
          <w:lang w:eastAsia="de-DE"/>
        </w:rPr>
        <w:t>e</w:t>
      </w:r>
      <w:r w:rsidR="00755CB5" w:rsidRPr="00031FB1">
        <w:rPr>
          <w:rStyle w:val="Funotenzeichen"/>
          <w:rFonts w:ascii="Arial" w:eastAsia="Times New Roman" w:hAnsi="Arial" w:cs="Arial"/>
          <w:spacing w:val="6"/>
          <w:sz w:val="22"/>
          <w:szCs w:val="22"/>
          <w:lang w:eastAsia="de-DE"/>
        </w:rPr>
        <w:footnoteReference w:id="2"/>
      </w:r>
      <w:r w:rsidRPr="00031FB1">
        <w:rPr>
          <w:rFonts w:ascii="Arial" w:eastAsia="Times New Roman" w:hAnsi="Arial" w:cs="Arial"/>
          <w:spacing w:val="6"/>
          <w:sz w:val="22"/>
          <w:szCs w:val="22"/>
          <w:lang w:eastAsia="de-DE"/>
        </w:rPr>
        <w:t xml:space="preserve"> des </w:t>
      </w:r>
      <w:r w:rsidR="005D48D9" w:rsidRPr="00031FB1">
        <w:rPr>
          <w:rFonts w:ascii="Arial" w:eastAsia="Times New Roman" w:hAnsi="Arial" w:cs="Arial"/>
          <w:spacing w:val="6"/>
          <w:sz w:val="22"/>
          <w:szCs w:val="22"/>
          <w:lang w:eastAsia="de-DE"/>
        </w:rPr>
        <w:t>Arbeitgeberbruttos</w:t>
      </w:r>
      <w:r w:rsidRPr="00031FB1">
        <w:rPr>
          <w:rFonts w:ascii="Arial" w:eastAsia="Times New Roman" w:hAnsi="Arial" w:cs="Arial"/>
          <w:spacing w:val="6"/>
          <w:sz w:val="22"/>
          <w:szCs w:val="22"/>
          <w:lang w:eastAsia="de-DE"/>
        </w:rPr>
        <w:t xml:space="preserve"> eines im Betrieb des Entleihers fachlich äquivalent qualifiziert tätigen Stammarbeitnehmers pro Stunde</w:t>
      </w:r>
      <w:r w:rsidR="00A00BBC" w:rsidRPr="00031FB1">
        <w:rPr>
          <w:rFonts w:ascii="Arial" w:eastAsia="Times New Roman" w:hAnsi="Arial" w:cs="Arial"/>
          <w:spacing w:val="6"/>
          <w:sz w:val="22"/>
          <w:szCs w:val="22"/>
          <w:lang w:eastAsia="de-DE"/>
        </w:rPr>
        <w:t xml:space="preserve">. </w:t>
      </w:r>
      <w:bookmarkEnd w:id="0"/>
      <w:r w:rsidR="005D48D9" w:rsidRPr="00031FB1">
        <w:rPr>
          <w:rFonts w:ascii="Arial" w:eastAsia="Times New Roman" w:hAnsi="Arial" w:cs="Arial"/>
          <w:spacing w:val="6"/>
          <w:sz w:val="22"/>
          <w:szCs w:val="22"/>
          <w:lang w:eastAsia="de-DE"/>
        </w:rPr>
        <w:t>Das Arbeitgeberbrutto</w:t>
      </w:r>
      <w:r w:rsidR="008811EE" w:rsidRPr="00031FB1">
        <w:rPr>
          <w:rFonts w:ascii="Arial" w:eastAsia="Times New Roman" w:hAnsi="Arial" w:cs="Arial"/>
          <w:spacing w:val="6"/>
          <w:sz w:val="22"/>
          <w:szCs w:val="22"/>
          <w:lang w:eastAsia="de-DE"/>
        </w:rPr>
        <w:t xml:space="preserve"> beinhaltet neben dem Bruttogehalt pro Stunde sämtliche </w:t>
      </w:r>
      <w:r w:rsidR="00A23333" w:rsidRPr="00031FB1">
        <w:rPr>
          <w:rFonts w:ascii="Arial" w:eastAsia="Times New Roman" w:hAnsi="Arial" w:cs="Arial"/>
          <w:spacing w:val="6"/>
          <w:sz w:val="22"/>
          <w:szCs w:val="22"/>
          <w:lang w:eastAsia="de-DE"/>
        </w:rPr>
        <w:t>Lohnnebenkosten.</w:t>
      </w:r>
      <w:r w:rsidR="00A23333" w:rsidRPr="00031FB1">
        <w:rPr>
          <w:rFonts w:ascii="Arial" w:eastAsia="Times New Roman" w:hAnsi="Arial" w:cs="Arial"/>
          <w:spacing w:val="6"/>
          <w:sz w:val="22"/>
          <w:szCs w:val="22"/>
          <w:u w:color="000000"/>
          <w:lang w:eastAsia="de-DE"/>
        </w:rPr>
        <w:t xml:space="preserve"> Grundlage</w:t>
      </w:r>
      <w:r w:rsidRPr="00031FB1">
        <w:rPr>
          <w:rFonts w:ascii="Arial" w:eastAsia="Times New Roman" w:hAnsi="Arial" w:cs="Arial"/>
          <w:spacing w:val="6"/>
          <w:sz w:val="22"/>
          <w:szCs w:val="22"/>
          <w:u w:color="000000"/>
          <w:lang w:eastAsia="de-DE"/>
        </w:rPr>
        <w:t xml:space="preserve"> </w:t>
      </w:r>
      <w:r w:rsidR="008811EE" w:rsidRPr="00031FB1">
        <w:rPr>
          <w:rFonts w:ascii="Arial" w:eastAsia="Times New Roman" w:hAnsi="Arial" w:cs="Arial"/>
          <w:spacing w:val="6"/>
          <w:sz w:val="22"/>
          <w:szCs w:val="22"/>
          <w:u w:color="000000"/>
          <w:lang w:eastAsia="de-DE"/>
        </w:rPr>
        <w:t>für die</w:t>
      </w:r>
      <w:r w:rsidRPr="00031FB1">
        <w:rPr>
          <w:rFonts w:ascii="Arial" w:eastAsia="Times New Roman" w:hAnsi="Arial" w:cs="Arial"/>
          <w:spacing w:val="6"/>
          <w:sz w:val="22"/>
          <w:szCs w:val="22"/>
          <w:u w:color="000000"/>
          <w:lang w:eastAsia="de-DE"/>
        </w:rPr>
        <w:t xml:space="preserve"> Ermittlung d</w:t>
      </w:r>
      <w:r w:rsidR="008811EE" w:rsidRPr="00031FB1">
        <w:rPr>
          <w:rFonts w:ascii="Arial" w:eastAsia="Times New Roman" w:hAnsi="Arial" w:cs="Arial"/>
          <w:spacing w:val="6"/>
          <w:sz w:val="22"/>
          <w:szCs w:val="22"/>
          <w:u w:color="000000"/>
          <w:lang w:eastAsia="de-DE"/>
        </w:rPr>
        <w:t>ieses</w:t>
      </w:r>
      <w:r w:rsidRPr="00031FB1">
        <w:rPr>
          <w:rFonts w:ascii="Arial" w:eastAsia="Times New Roman" w:hAnsi="Arial" w:cs="Arial"/>
          <w:spacing w:val="6"/>
          <w:sz w:val="22"/>
          <w:szCs w:val="22"/>
          <w:u w:color="000000"/>
          <w:lang w:eastAsia="de-DE"/>
        </w:rPr>
        <w:t xml:space="preserve"> </w:t>
      </w:r>
      <w:r w:rsidR="00EB2EC8" w:rsidRPr="00031FB1">
        <w:rPr>
          <w:rFonts w:ascii="Arial" w:eastAsia="Times New Roman" w:hAnsi="Arial" w:cs="Arial"/>
          <w:spacing w:val="6"/>
          <w:sz w:val="22"/>
          <w:szCs w:val="22"/>
          <w:u w:color="000000"/>
          <w:lang w:eastAsia="de-DE"/>
        </w:rPr>
        <w:t>Arbeitgeberbruttos</w:t>
      </w:r>
      <w:r w:rsidRPr="00031FB1">
        <w:rPr>
          <w:rFonts w:ascii="Arial" w:eastAsia="Times New Roman" w:hAnsi="Arial" w:cs="Arial"/>
          <w:spacing w:val="6"/>
          <w:sz w:val="22"/>
          <w:szCs w:val="22"/>
          <w:u w:color="000000"/>
          <w:lang w:eastAsia="de-DE"/>
        </w:rPr>
        <w:t xml:space="preserve"> eines im Betrieb des </w:t>
      </w:r>
      <w:r w:rsidRPr="00031FB1">
        <w:rPr>
          <w:rFonts w:ascii="Arial" w:eastAsia="Times New Roman" w:hAnsi="Arial" w:cs="Arial"/>
          <w:spacing w:val="6"/>
          <w:sz w:val="22"/>
          <w:szCs w:val="22"/>
          <w:u w:color="000000"/>
          <w:lang w:eastAsia="de-DE"/>
        </w:rPr>
        <w:lastRenderedPageBreak/>
        <w:t xml:space="preserve">Entleihers fachlich äquivalent qualifiziert tätigen Stammarbeitnehmers pro Stunde ist die </w:t>
      </w:r>
      <w:r w:rsidRPr="00031FB1">
        <w:rPr>
          <w:rFonts w:ascii="Arial" w:eastAsia="Times New Roman" w:hAnsi="Arial" w:cs="Arial"/>
          <w:b/>
          <w:bCs/>
          <w:i/>
          <w:iCs/>
          <w:spacing w:val="6"/>
          <w:sz w:val="22"/>
          <w:szCs w:val="22"/>
          <w:u w:color="000000"/>
          <w:lang w:eastAsia="de-DE"/>
        </w:rPr>
        <w:t xml:space="preserve">Anlage </w:t>
      </w:r>
      <w:r w:rsidR="009467C4" w:rsidRPr="00031FB1">
        <w:rPr>
          <w:rFonts w:ascii="Arial" w:eastAsia="Times New Roman" w:hAnsi="Arial" w:cs="Arial"/>
          <w:b/>
          <w:bCs/>
          <w:i/>
          <w:iCs/>
          <w:spacing w:val="6"/>
          <w:sz w:val="22"/>
          <w:szCs w:val="22"/>
          <w:u w:color="000000"/>
          <w:lang w:eastAsia="de-DE"/>
        </w:rPr>
        <w:t>„Wesentliche Arbeitsbedingungen“</w:t>
      </w:r>
      <w:r w:rsidR="009467C4" w:rsidRPr="00031FB1">
        <w:rPr>
          <w:rFonts w:ascii="Arial" w:eastAsia="Times New Roman" w:hAnsi="Arial" w:cs="Arial"/>
          <w:spacing w:val="6"/>
          <w:sz w:val="22"/>
          <w:szCs w:val="22"/>
          <w:u w:color="000000"/>
          <w:lang w:eastAsia="de-DE"/>
        </w:rPr>
        <w:t>.</w:t>
      </w:r>
    </w:p>
    <w:p w14:paraId="37ED030B" w14:textId="29996029" w:rsidR="5E7BA88C" w:rsidRPr="00031FB1" w:rsidRDefault="006A023A" w:rsidP="00B470C6">
      <w:pPr>
        <w:numPr>
          <w:ilvl w:val="0"/>
          <w:numId w:val="12"/>
        </w:numPr>
        <w:pBdr>
          <w:top w:val="nil"/>
          <w:left w:val="nil"/>
          <w:bottom w:val="nil"/>
          <w:right w:val="nil"/>
        </w:pBdr>
        <w:autoSpaceDE w:val="0"/>
        <w:autoSpaceDN w:val="0"/>
        <w:adjustRightInd w:val="0"/>
        <w:spacing w:before="120" w:after="120"/>
        <w:ind w:left="567" w:hanging="567"/>
        <w:jc w:val="both"/>
        <w:rPr>
          <w:rFonts w:ascii="Arial" w:eastAsia="Times New Roman" w:hAnsi="Arial" w:cs="Arial"/>
          <w:spacing w:val="6"/>
          <w:sz w:val="22"/>
          <w:szCs w:val="22"/>
          <w:lang w:eastAsia="de-DE"/>
        </w:rPr>
      </w:pPr>
      <w:r w:rsidRPr="00031FB1">
        <w:rPr>
          <w:rFonts w:ascii="Arial" w:eastAsia="Times New Roman" w:hAnsi="Arial" w:cs="Arial"/>
          <w:spacing w:val="6"/>
          <w:sz w:val="22"/>
          <w:szCs w:val="22"/>
          <w:lang w:eastAsia="de-DE"/>
        </w:rPr>
        <w:t xml:space="preserve">Die im Einsatz befindlichen </w:t>
      </w:r>
      <w:r w:rsidR="00D17953" w:rsidRPr="00031FB1">
        <w:rPr>
          <w:rFonts w:ascii="Arial" w:eastAsia="Times New Roman" w:hAnsi="Arial" w:cs="Arial"/>
          <w:spacing w:val="6"/>
          <w:sz w:val="22"/>
          <w:szCs w:val="22"/>
          <w:lang w:eastAsia="de-DE"/>
        </w:rPr>
        <w:t>Zeitarbeitnehmer</w:t>
      </w:r>
      <w:r w:rsidRPr="00031FB1">
        <w:rPr>
          <w:rFonts w:ascii="Arial" w:eastAsia="Times New Roman" w:hAnsi="Arial" w:cs="Arial"/>
          <w:spacing w:val="6"/>
          <w:sz w:val="22"/>
          <w:szCs w:val="22"/>
          <w:lang w:eastAsia="de-DE"/>
        </w:rPr>
        <w:t xml:space="preserve"> sind vertraglich verpflichtet, Tätigkeitsnachweise zu führen. Auf Basis der in den Tätigkeitsnachweisen ausgewiesenen Einsatzstunden erstellt der Verleiher für jeden </w:t>
      </w:r>
      <w:r w:rsidR="00D17953" w:rsidRPr="00031FB1">
        <w:rPr>
          <w:rFonts w:ascii="Arial" w:eastAsia="Times New Roman" w:hAnsi="Arial" w:cs="Arial"/>
          <w:spacing w:val="6"/>
          <w:sz w:val="22"/>
          <w:szCs w:val="22"/>
          <w:lang w:eastAsia="de-DE"/>
        </w:rPr>
        <w:t>Zeitarbeitnehmer</w:t>
      </w:r>
      <w:r w:rsidRPr="00031FB1">
        <w:rPr>
          <w:rFonts w:ascii="Arial" w:eastAsia="Times New Roman" w:hAnsi="Arial" w:cs="Arial"/>
          <w:spacing w:val="6"/>
          <w:sz w:val="22"/>
          <w:szCs w:val="22"/>
          <w:lang w:eastAsia="de-DE"/>
        </w:rPr>
        <w:t xml:space="preserve"> eine separate Abrechnung. </w:t>
      </w:r>
    </w:p>
    <w:p w14:paraId="48B2C6DA" w14:textId="604CCB5D" w:rsidR="006A023A" w:rsidRPr="00031FB1" w:rsidRDefault="006A023A" w:rsidP="00B470C6">
      <w:pPr>
        <w:numPr>
          <w:ilvl w:val="0"/>
          <w:numId w:val="12"/>
        </w:numPr>
        <w:pBdr>
          <w:top w:val="nil"/>
          <w:left w:val="nil"/>
          <w:bottom w:val="nil"/>
          <w:right w:val="nil"/>
        </w:pBdr>
        <w:autoSpaceDE w:val="0"/>
        <w:autoSpaceDN w:val="0"/>
        <w:adjustRightInd w:val="0"/>
        <w:spacing w:before="120" w:after="240"/>
        <w:ind w:left="567" w:hanging="567"/>
        <w:contextualSpacing/>
        <w:rPr>
          <w:rFonts w:ascii="Arial" w:eastAsia="Times New Roman" w:hAnsi="Arial" w:cs="Arial"/>
          <w:spacing w:val="6"/>
          <w:sz w:val="22"/>
          <w:szCs w:val="22"/>
          <w:u w:color="000000"/>
          <w:lang w:eastAsia="de-DE"/>
        </w:rPr>
      </w:pPr>
      <w:r w:rsidRPr="00031FB1">
        <w:rPr>
          <w:rFonts w:ascii="Arial" w:eastAsia="Times New Roman" w:hAnsi="Arial" w:cs="Arial"/>
          <w:spacing w:val="6"/>
          <w:sz w:val="22"/>
          <w:szCs w:val="22"/>
          <w:u w:color="000000"/>
          <w:lang w:eastAsia="de-DE"/>
        </w:rPr>
        <w:t>Die Rechnungen sind zu richten an:</w:t>
      </w:r>
      <w:r w:rsidR="007806BE" w:rsidRPr="00031FB1">
        <w:rPr>
          <w:rFonts w:ascii="Arial" w:eastAsia="Times New Roman" w:hAnsi="Arial" w:cs="Arial"/>
          <w:spacing w:val="6"/>
          <w:sz w:val="22"/>
          <w:szCs w:val="22"/>
          <w:u w:color="000000"/>
          <w:lang w:eastAsia="de-DE"/>
        </w:rPr>
        <w:t xml:space="preserve"> </w:t>
      </w:r>
      <w:r w:rsidR="00A23333" w:rsidRPr="00031FB1">
        <w:rPr>
          <w:rFonts w:ascii="Arial" w:eastAsia="Times New Roman" w:hAnsi="Arial" w:cs="Arial"/>
          <w:spacing w:val="6"/>
          <w:sz w:val="22"/>
          <w:szCs w:val="22"/>
          <w:u w:color="000000"/>
          <w:lang w:eastAsia="de-DE"/>
        </w:rPr>
        <w:t>……………………………………………………...</w:t>
      </w:r>
    </w:p>
    <w:p w14:paraId="213B127B" w14:textId="6309B9A8" w:rsidR="00A91E03" w:rsidRPr="00031FB1" w:rsidRDefault="00A91E03" w:rsidP="00B470C6">
      <w:pPr>
        <w:pBdr>
          <w:top w:val="nil"/>
          <w:left w:val="nil"/>
          <w:bottom w:val="nil"/>
          <w:right w:val="nil"/>
        </w:pBdr>
        <w:autoSpaceDE w:val="0"/>
        <w:autoSpaceDN w:val="0"/>
        <w:adjustRightInd w:val="0"/>
        <w:spacing w:before="120" w:after="240"/>
        <w:ind w:left="4935" w:firstLine="57"/>
        <w:contextualSpacing/>
        <w:rPr>
          <w:rFonts w:ascii="Arial" w:eastAsia="Times New Roman" w:hAnsi="Arial" w:cs="Arial"/>
          <w:spacing w:val="6"/>
          <w:sz w:val="22"/>
          <w:szCs w:val="22"/>
          <w:u w:color="000000"/>
          <w:lang w:eastAsia="de-DE"/>
        </w:rPr>
      </w:pPr>
      <w:r w:rsidRPr="00031FB1">
        <w:rPr>
          <w:rFonts w:ascii="Arial" w:eastAsia="Times New Roman" w:hAnsi="Arial" w:cs="Arial"/>
          <w:spacing w:val="6"/>
          <w:sz w:val="22"/>
          <w:szCs w:val="22"/>
          <w:u w:color="000000"/>
          <w:lang w:eastAsia="de-DE"/>
        </w:rPr>
        <w:t xml:space="preserve">                 (Entleiher)</w:t>
      </w:r>
    </w:p>
    <w:p w14:paraId="07245D5E" w14:textId="77777777" w:rsidR="00A91E03" w:rsidRPr="00031FB1" w:rsidRDefault="00A91E03" w:rsidP="00B470C6">
      <w:pPr>
        <w:pBdr>
          <w:top w:val="nil"/>
          <w:left w:val="nil"/>
          <w:bottom w:val="nil"/>
          <w:right w:val="nil"/>
        </w:pBdr>
        <w:autoSpaceDE w:val="0"/>
        <w:autoSpaceDN w:val="0"/>
        <w:adjustRightInd w:val="0"/>
        <w:spacing w:before="120" w:after="240"/>
        <w:ind w:left="4935" w:firstLine="57"/>
        <w:contextualSpacing/>
        <w:rPr>
          <w:rFonts w:ascii="Arial" w:eastAsia="Times New Roman" w:hAnsi="Arial" w:cs="Arial"/>
          <w:spacing w:val="6"/>
          <w:sz w:val="22"/>
          <w:szCs w:val="22"/>
          <w:u w:color="000000"/>
          <w:lang w:eastAsia="de-DE"/>
        </w:rPr>
      </w:pPr>
    </w:p>
    <w:p w14:paraId="0D837848" w14:textId="5316B827" w:rsidR="006A023A" w:rsidRPr="00031FB1" w:rsidRDefault="006A023A" w:rsidP="00B470C6">
      <w:pPr>
        <w:numPr>
          <w:ilvl w:val="0"/>
          <w:numId w:val="12"/>
        </w:numPr>
        <w:pBdr>
          <w:top w:val="nil"/>
          <w:left w:val="nil"/>
          <w:bottom w:val="nil"/>
          <w:right w:val="nil"/>
        </w:pBdr>
        <w:autoSpaceDE w:val="0"/>
        <w:autoSpaceDN w:val="0"/>
        <w:adjustRightInd w:val="0"/>
        <w:spacing w:before="120" w:after="120"/>
        <w:ind w:left="567" w:hanging="567"/>
        <w:jc w:val="both"/>
        <w:rPr>
          <w:rFonts w:ascii="Arial" w:eastAsia="Times New Roman" w:hAnsi="Arial" w:cs="Arial"/>
          <w:spacing w:val="6"/>
          <w:sz w:val="22"/>
          <w:szCs w:val="22"/>
          <w:u w:color="000000"/>
          <w:lang w:eastAsia="de-DE"/>
        </w:rPr>
      </w:pPr>
      <w:r w:rsidRPr="00031FB1">
        <w:rPr>
          <w:rFonts w:ascii="Arial" w:eastAsia="Times New Roman" w:hAnsi="Arial" w:cs="Arial"/>
          <w:spacing w:val="6"/>
          <w:sz w:val="22"/>
          <w:szCs w:val="22"/>
          <w:u w:color="000000"/>
          <w:lang w:eastAsia="de-DE"/>
        </w:rPr>
        <w:t xml:space="preserve">Zahlungen erfolgen bargeldlos innerhalb von 30 </w:t>
      </w:r>
      <w:r w:rsidR="00CD577F" w:rsidRPr="00031FB1">
        <w:rPr>
          <w:rFonts w:ascii="Arial" w:eastAsia="Times New Roman" w:hAnsi="Arial" w:cs="Arial"/>
          <w:spacing w:val="6"/>
          <w:sz w:val="22"/>
          <w:szCs w:val="22"/>
          <w:u w:color="000000"/>
          <w:lang w:eastAsia="de-DE"/>
        </w:rPr>
        <w:t xml:space="preserve">Kalendertagen </w:t>
      </w:r>
      <w:r w:rsidRPr="00031FB1">
        <w:rPr>
          <w:rFonts w:ascii="Arial" w:eastAsia="Times New Roman" w:hAnsi="Arial" w:cs="Arial"/>
          <w:spacing w:val="6"/>
          <w:sz w:val="22"/>
          <w:szCs w:val="22"/>
          <w:u w:color="000000"/>
          <w:lang w:eastAsia="de-DE"/>
        </w:rPr>
        <w:t xml:space="preserve">nach Zugang der Rechnung auf das in der Rechnung benannte Konto. </w:t>
      </w:r>
    </w:p>
    <w:p w14:paraId="07AA28E4" w14:textId="20C53E18" w:rsidR="006A023A" w:rsidRPr="00031FB1" w:rsidRDefault="006A023A" w:rsidP="00B470C6">
      <w:pPr>
        <w:numPr>
          <w:ilvl w:val="0"/>
          <w:numId w:val="12"/>
        </w:numPr>
        <w:pBdr>
          <w:top w:val="nil"/>
          <w:left w:val="nil"/>
          <w:bottom w:val="nil"/>
          <w:right w:val="nil"/>
        </w:pBdr>
        <w:autoSpaceDE w:val="0"/>
        <w:autoSpaceDN w:val="0"/>
        <w:adjustRightInd w:val="0"/>
        <w:spacing w:before="120" w:after="120"/>
        <w:ind w:left="567" w:hanging="567"/>
        <w:jc w:val="both"/>
        <w:rPr>
          <w:rFonts w:ascii="Arial" w:eastAsia="Times New Roman" w:hAnsi="Arial" w:cs="Arial"/>
          <w:spacing w:val="6"/>
          <w:sz w:val="22"/>
          <w:szCs w:val="22"/>
          <w:u w:color="000000"/>
          <w:lang w:eastAsia="de-DE"/>
        </w:rPr>
      </w:pPr>
      <w:r w:rsidRPr="00031FB1">
        <w:rPr>
          <w:rFonts w:ascii="Arial" w:eastAsia="Times New Roman" w:hAnsi="Arial" w:cs="Arial"/>
          <w:spacing w:val="6"/>
          <w:sz w:val="22"/>
          <w:szCs w:val="22"/>
          <w:u w:color="000000"/>
          <w:lang w:eastAsia="de-DE"/>
        </w:rPr>
        <w:t>Sämtliche Beträge sind netto zuzüglich der gesetzlichen Umsatzsteuer</w:t>
      </w:r>
      <w:r w:rsidR="00EF39E0" w:rsidRPr="00031FB1">
        <w:rPr>
          <w:rFonts w:ascii="Arial" w:eastAsia="Times New Roman" w:hAnsi="Arial" w:cs="Arial"/>
          <w:spacing w:val="6"/>
          <w:sz w:val="22"/>
          <w:szCs w:val="22"/>
          <w:u w:color="000000"/>
          <w:lang w:eastAsia="de-DE"/>
        </w:rPr>
        <w:t xml:space="preserve"> </w:t>
      </w:r>
      <w:r w:rsidRPr="00031FB1">
        <w:rPr>
          <w:rFonts w:ascii="Arial" w:eastAsia="Times New Roman" w:hAnsi="Arial" w:cs="Arial"/>
          <w:spacing w:val="6"/>
          <w:sz w:val="22"/>
          <w:szCs w:val="22"/>
          <w:u w:color="000000"/>
          <w:lang w:eastAsia="de-DE"/>
        </w:rPr>
        <w:t>auszuweisen.</w:t>
      </w:r>
    </w:p>
    <w:p w14:paraId="704816A6" w14:textId="02C01A2B" w:rsidR="006A023A" w:rsidRPr="00031FB1" w:rsidRDefault="006A023A" w:rsidP="00B470C6">
      <w:pPr>
        <w:numPr>
          <w:ilvl w:val="0"/>
          <w:numId w:val="12"/>
        </w:numPr>
        <w:pBdr>
          <w:top w:val="nil"/>
          <w:left w:val="nil"/>
          <w:bottom w:val="nil"/>
          <w:right w:val="nil"/>
        </w:pBdr>
        <w:autoSpaceDE w:val="0"/>
        <w:autoSpaceDN w:val="0"/>
        <w:adjustRightInd w:val="0"/>
        <w:spacing w:before="120" w:after="80"/>
        <w:ind w:left="567" w:hanging="567"/>
        <w:jc w:val="both"/>
        <w:rPr>
          <w:rFonts w:ascii="Arial" w:eastAsia="Times New Roman" w:hAnsi="Arial" w:cs="Arial"/>
          <w:spacing w:val="6"/>
          <w:sz w:val="22"/>
          <w:szCs w:val="22"/>
          <w:u w:color="000000"/>
          <w:lang w:eastAsia="de-DE"/>
        </w:rPr>
      </w:pPr>
      <w:r w:rsidRPr="00031FB1">
        <w:rPr>
          <w:rFonts w:ascii="Arial" w:eastAsia="Times New Roman" w:hAnsi="Arial" w:cs="Arial"/>
          <w:color w:val="000000"/>
          <w:sz w:val="22"/>
          <w:szCs w:val="22"/>
          <w:u w:color="000000"/>
          <w:lang w:eastAsia="de-DE"/>
        </w:rPr>
        <w:t>Die Aufrechnung ist nur mit unbestrittenen oder rechtskräftig festgestellten Forderungen zulässig.</w:t>
      </w:r>
    </w:p>
    <w:p w14:paraId="1899DB23" w14:textId="02C01A2B" w:rsidR="006A023A" w:rsidRPr="00031FB1" w:rsidRDefault="006A023A" w:rsidP="00B470C6">
      <w:pPr>
        <w:pBdr>
          <w:top w:val="nil"/>
          <w:left w:val="nil"/>
          <w:bottom w:val="nil"/>
          <w:right w:val="nil"/>
        </w:pBdr>
        <w:autoSpaceDE w:val="0"/>
        <w:autoSpaceDN w:val="0"/>
        <w:adjustRightInd w:val="0"/>
        <w:spacing w:before="80" w:after="80"/>
        <w:jc w:val="both"/>
        <w:rPr>
          <w:rFonts w:ascii="Arial" w:eastAsia="Times New Roman" w:hAnsi="Arial" w:cs="Arial"/>
          <w:spacing w:val="6"/>
          <w:sz w:val="22"/>
          <w:szCs w:val="22"/>
          <w:u w:color="000000"/>
          <w:lang w:eastAsia="de-DE"/>
        </w:rPr>
      </w:pPr>
    </w:p>
    <w:p w14:paraId="617898DE" w14:textId="78B87F25" w:rsidR="006A023A" w:rsidRPr="00031FB1" w:rsidRDefault="006A023A" w:rsidP="00B470C6">
      <w:pPr>
        <w:pBdr>
          <w:top w:val="nil"/>
          <w:left w:val="nil"/>
          <w:bottom w:val="nil"/>
          <w:right w:val="nil"/>
        </w:pBdr>
        <w:autoSpaceDE w:val="0"/>
        <w:autoSpaceDN w:val="0"/>
        <w:adjustRightInd w:val="0"/>
        <w:spacing w:before="120" w:after="240"/>
        <w:jc w:val="center"/>
        <w:rPr>
          <w:rFonts w:ascii="Arial" w:eastAsia="Times New Roman" w:hAnsi="Arial" w:cs="Arial"/>
          <w:b/>
          <w:bCs/>
          <w:color w:val="000000"/>
          <w:sz w:val="22"/>
          <w:szCs w:val="22"/>
          <w:u w:color="000000"/>
          <w:lang w:eastAsia="de-DE"/>
        </w:rPr>
      </w:pPr>
      <w:r w:rsidRPr="00031FB1">
        <w:rPr>
          <w:rFonts w:ascii="Arial" w:eastAsia="Times New Roman" w:hAnsi="Arial" w:cs="Arial"/>
          <w:b/>
          <w:bCs/>
          <w:color w:val="000000"/>
          <w:sz w:val="22"/>
          <w:szCs w:val="22"/>
          <w:u w:color="000000"/>
          <w:lang w:eastAsia="de-DE"/>
        </w:rPr>
        <w:t xml:space="preserve">§ 4 Regelungen in Bezug auf die </w:t>
      </w:r>
      <w:r w:rsidR="00D17953" w:rsidRPr="00031FB1">
        <w:rPr>
          <w:rFonts w:ascii="Arial" w:eastAsia="Times New Roman" w:hAnsi="Arial" w:cs="Arial"/>
          <w:b/>
          <w:bCs/>
          <w:color w:val="000000"/>
          <w:sz w:val="22"/>
          <w:szCs w:val="22"/>
          <w:u w:color="000000"/>
          <w:lang w:eastAsia="de-DE"/>
        </w:rPr>
        <w:t>Zeitarbeitnehmer</w:t>
      </w:r>
    </w:p>
    <w:p w14:paraId="6A8D5D9A" w14:textId="6F6378DE" w:rsidR="006A023A" w:rsidRPr="00031FB1" w:rsidRDefault="006A023A" w:rsidP="00B470C6">
      <w:pPr>
        <w:numPr>
          <w:ilvl w:val="0"/>
          <w:numId w:val="27"/>
        </w:numPr>
        <w:pBdr>
          <w:top w:val="nil"/>
          <w:left w:val="nil"/>
          <w:bottom w:val="nil"/>
          <w:right w:val="nil"/>
        </w:pBdr>
        <w:autoSpaceDE w:val="0"/>
        <w:autoSpaceDN w:val="0"/>
        <w:adjustRightInd w:val="0"/>
        <w:spacing w:before="120" w:after="240"/>
        <w:ind w:left="567" w:hanging="567"/>
        <w:jc w:val="both"/>
        <w:rPr>
          <w:rFonts w:ascii="Arial" w:eastAsia="Times New Roman" w:hAnsi="Arial" w:cs="Arial"/>
          <w:color w:val="000000"/>
          <w:sz w:val="22"/>
          <w:szCs w:val="22"/>
          <w:lang w:eastAsia="de-DE"/>
        </w:rPr>
      </w:pPr>
      <w:r w:rsidRPr="00031FB1">
        <w:rPr>
          <w:rFonts w:ascii="Arial" w:eastAsia="Times New Roman" w:hAnsi="Arial" w:cs="Arial"/>
          <w:color w:val="000000" w:themeColor="text1"/>
          <w:sz w:val="22"/>
          <w:szCs w:val="22"/>
          <w:lang w:eastAsia="de-DE"/>
        </w:rPr>
        <w:t xml:space="preserve">Zwischen </w:t>
      </w:r>
      <w:r w:rsidR="00D17953" w:rsidRPr="00031FB1">
        <w:rPr>
          <w:rFonts w:ascii="Arial" w:eastAsia="Times New Roman" w:hAnsi="Arial" w:cs="Arial"/>
          <w:color w:val="000000" w:themeColor="text1"/>
          <w:sz w:val="22"/>
          <w:szCs w:val="22"/>
          <w:lang w:eastAsia="de-DE"/>
        </w:rPr>
        <w:t>Zeitarbeitnehmer</w:t>
      </w:r>
      <w:r w:rsidRPr="00031FB1">
        <w:rPr>
          <w:rFonts w:ascii="Arial" w:eastAsia="Times New Roman" w:hAnsi="Arial" w:cs="Arial"/>
          <w:color w:val="000000" w:themeColor="text1"/>
          <w:sz w:val="22"/>
          <w:szCs w:val="22"/>
          <w:lang w:eastAsia="de-DE"/>
        </w:rPr>
        <w:t xml:space="preserve"> und Entleiher entstehen keine </w:t>
      </w:r>
      <w:r w:rsidR="6AFACF96" w:rsidRPr="00031FB1">
        <w:rPr>
          <w:rFonts w:ascii="Arial" w:eastAsia="Times New Roman" w:hAnsi="Arial" w:cs="Arial"/>
          <w:color w:val="000000" w:themeColor="text1"/>
          <w:sz w:val="22"/>
          <w:szCs w:val="22"/>
          <w:lang w:eastAsia="de-DE"/>
        </w:rPr>
        <w:t xml:space="preserve">unmittelbaren </w:t>
      </w:r>
      <w:r w:rsidRPr="00031FB1">
        <w:rPr>
          <w:rFonts w:ascii="Arial" w:eastAsia="Times New Roman" w:hAnsi="Arial" w:cs="Arial"/>
          <w:color w:val="000000" w:themeColor="text1"/>
          <w:sz w:val="22"/>
          <w:szCs w:val="22"/>
          <w:lang w:eastAsia="de-DE"/>
        </w:rPr>
        <w:t>vertraglichen Beziehungen.</w:t>
      </w:r>
    </w:p>
    <w:p w14:paraId="4C4CDECC" w14:textId="275F4A34" w:rsidR="006A023A" w:rsidRPr="00031FB1" w:rsidRDefault="006A023A" w:rsidP="00B470C6">
      <w:pPr>
        <w:numPr>
          <w:ilvl w:val="0"/>
          <w:numId w:val="27"/>
        </w:numPr>
        <w:pBdr>
          <w:top w:val="nil"/>
          <w:left w:val="nil"/>
          <w:bottom w:val="nil"/>
          <w:right w:val="nil"/>
        </w:pBdr>
        <w:autoSpaceDE w:val="0"/>
        <w:autoSpaceDN w:val="0"/>
        <w:adjustRightInd w:val="0"/>
        <w:spacing w:before="120" w:after="120"/>
        <w:ind w:left="567" w:hanging="567"/>
        <w:jc w:val="both"/>
        <w:rPr>
          <w:rFonts w:ascii="Arial" w:eastAsia="Times New Roman" w:hAnsi="Arial" w:cs="Arial"/>
          <w:color w:val="000000"/>
          <w:sz w:val="22"/>
          <w:szCs w:val="22"/>
          <w:u w:color="000000"/>
          <w:lang w:eastAsia="de-DE"/>
        </w:rPr>
      </w:pPr>
      <w:r w:rsidRPr="00031FB1">
        <w:rPr>
          <w:rFonts w:ascii="Arial" w:eastAsia="Times New Roman" w:hAnsi="Arial" w:cs="Arial"/>
          <w:color w:val="000000"/>
          <w:sz w:val="22"/>
          <w:szCs w:val="22"/>
          <w:u w:color="000000"/>
          <w:lang w:eastAsia="de-DE"/>
        </w:rPr>
        <w:t xml:space="preserve">Der Verleiher überträgt die einsatzbezogene fachliche Weisungsbefugnis für die Dauer des jeweiligen Einsatzes auf den Entleiher. Der Entleiher wird den </w:t>
      </w:r>
      <w:r w:rsidR="00D17953" w:rsidRPr="00031FB1">
        <w:rPr>
          <w:rFonts w:ascii="Arial" w:eastAsia="Times New Roman" w:hAnsi="Arial" w:cs="Arial"/>
          <w:color w:val="000000"/>
          <w:sz w:val="22"/>
          <w:szCs w:val="22"/>
          <w:u w:color="000000"/>
          <w:lang w:eastAsia="de-DE"/>
        </w:rPr>
        <w:t>Zeitarbeitnehmer</w:t>
      </w:r>
      <w:r w:rsidRPr="00031FB1">
        <w:rPr>
          <w:rFonts w:ascii="Arial" w:eastAsia="Times New Roman" w:hAnsi="Arial" w:cs="Arial"/>
          <w:color w:val="000000"/>
          <w:sz w:val="22"/>
          <w:szCs w:val="22"/>
          <w:u w:color="000000"/>
          <w:lang w:eastAsia="de-DE"/>
        </w:rPr>
        <w:t xml:space="preserve">n nur solche Tätigkeiten zuweisen, die dem jeweils zwischen </w:t>
      </w:r>
      <w:r w:rsidR="00D17953" w:rsidRPr="00031FB1">
        <w:rPr>
          <w:rFonts w:ascii="Arial" w:eastAsia="Times New Roman" w:hAnsi="Arial" w:cs="Arial"/>
          <w:color w:val="000000"/>
          <w:sz w:val="22"/>
          <w:szCs w:val="22"/>
          <w:u w:color="000000"/>
          <w:lang w:eastAsia="de-DE"/>
        </w:rPr>
        <w:t>Zeitarbeitnehmer</w:t>
      </w:r>
      <w:r w:rsidRPr="00031FB1">
        <w:rPr>
          <w:rFonts w:ascii="Arial" w:eastAsia="Times New Roman" w:hAnsi="Arial" w:cs="Arial"/>
          <w:color w:val="000000"/>
          <w:sz w:val="22"/>
          <w:szCs w:val="22"/>
          <w:u w:color="000000"/>
          <w:lang w:eastAsia="de-DE"/>
        </w:rPr>
        <w:t xml:space="preserve"> und Verleiher vertraglich vereinbarten Tätigkeitsbereich entsprechen. </w:t>
      </w:r>
    </w:p>
    <w:p w14:paraId="3C0C09A2" w14:textId="5B0C3EE0" w:rsidR="006A023A" w:rsidRPr="00031FB1" w:rsidRDefault="00935869" w:rsidP="00B470C6">
      <w:pPr>
        <w:numPr>
          <w:ilvl w:val="0"/>
          <w:numId w:val="27"/>
        </w:numPr>
        <w:pBdr>
          <w:top w:val="nil"/>
          <w:left w:val="nil"/>
          <w:bottom w:val="nil"/>
          <w:right w:val="nil"/>
        </w:pBdr>
        <w:autoSpaceDE w:val="0"/>
        <w:autoSpaceDN w:val="0"/>
        <w:adjustRightInd w:val="0"/>
        <w:spacing w:before="120" w:after="120"/>
        <w:ind w:left="567" w:hanging="567"/>
        <w:jc w:val="both"/>
        <w:rPr>
          <w:rFonts w:ascii="Arial" w:eastAsia="Times New Roman" w:hAnsi="Arial" w:cs="Arial"/>
          <w:color w:val="000000"/>
          <w:sz w:val="22"/>
          <w:szCs w:val="22"/>
          <w:u w:color="000000"/>
          <w:lang w:eastAsia="de-DE"/>
        </w:rPr>
      </w:pPr>
      <w:r w:rsidRPr="00031FB1">
        <w:rPr>
          <w:rFonts w:ascii="Arial" w:eastAsia="Times New Roman" w:hAnsi="Arial" w:cs="Arial"/>
          <w:color w:val="000000"/>
          <w:sz w:val="22"/>
          <w:szCs w:val="22"/>
          <w:u w:color="000000"/>
          <w:lang w:eastAsia="de-DE"/>
        </w:rPr>
        <w:t xml:space="preserve">Der Verleiher stellt sicher, dass </w:t>
      </w:r>
      <w:r w:rsidR="006A023A" w:rsidRPr="00031FB1">
        <w:rPr>
          <w:rFonts w:ascii="Arial" w:eastAsia="Times New Roman" w:hAnsi="Arial" w:cs="Arial"/>
          <w:color w:val="000000"/>
          <w:sz w:val="22"/>
          <w:szCs w:val="22"/>
          <w:u w:color="000000"/>
          <w:lang w:eastAsia="de-DE"/>
        </w:rPr>
        <w:t xml:space="preserve">der </w:t>
      </w:r>
      <w:r w:rsidR="00D17953" w:rsidRPr="00031FB1">
        <w:rPr>
          <w:rFonts w:ascii="Arial" w:eastAsia="Times New Roman" w:hAnsi="Arial" w:cs="Arial"/>
          <w:color w:val="000000"/>
          <w:sz w:val="22"/>
          <w:szCs w:val="22"/>
          <w:u w:color="000000"/>
          <w:lang w:eastAsia="de-DE"/>
        </w:rPr>
        <w:t>Zeitarbeitnehmer</w:t>
      </w:r>
      <w:r w:rsidR="006A023A" w:rsidRPr="00031FB1">
        <w:rPr>
          <w:rFonts w:ascii="Arial" w:eastAsia="Times New Roman" w:hAnsi="Arial" w:cs="Arial"/>
          <w:color w:val="000000"/>
          <w:sz w:val="22"/>
          <w:szCs w:val="22"/>
          <w:u w:color="000000"/>
          <w:lang w:eastAsia="de-DE"/>
        </w:rPr>
        <w:t xml:space="preserve"> eine Verpflichtungserklärung auf das Datengeheimnis nach den aktuell geltenden Datenschutzbestimmungen </w:t>
      </w:r>
      <w:r w:rsidR="006A023A" w:rsidRPr="00031FB1">
        <w:rPr>
          <w:rFonts w:ascii="Arial" w:eastAsia="Times New Roman" w:hAnsi="Arial" w:cs="Arial"/>
          <w:sz w:val="22"/>
          <w:szCs w:val="22"/>
          <w:u w:color="000000"/>
          <w:lang w:eastAsia="de-DE"/>
        </w:rPr>
        <w:t>unterzeichn</w:t>
      </w:r>
      <w:r w:rsidR="00064EB4" w:rsidRPr="00031FB1">
        <w:rPr>
          <w:rFonts w:ascii="Arial" w:eastAsia="Times New Roman" w:hAnsi="Arial" w:cs="Arial"/>
          <w:sz w:val="22"/>
          <w:szCs w:val="22"/>
          <w:u w:color="000000"/>
          <w:lang w:eastAsia="de-DE"/>
        </w:rPr>
        <w:t>et</w:t>
      </w:r>
      <w:r w:rsidR="006A023A" w:rsidRPr="00031FB1">
        <w:rPr>
          <w:rFonts w:ascii="Arial" w:eastAsia="Times New Roman" w:hAnsi="Arial" w:cs="Arial"/>
          <w:sz w:val="22"/>
          <w:szCs w:val="22"/>
          <w:u w:color="000000"/>
          <w:lang w:eastAsia="de-DE"/>
        </w:rPr>
        <w:t>.</w:t>
      </w:r>
      <w:r w:rsidR="00070917" w:rsidRPr="00031FB1">
        <w:rPr>
          <w:rFonts w:ascii="Arial" w:eastAsia="Times New Roman" w:hAnsi="Arial" w:cs="Arial"/>
          <w:sz w:val="22"/>
          <w:szCs w:val="22"/>
          <w:u w:color="000000"/>
          <w:lang w:eastAsia="de-DE"/>
        </w:rPr>
        <w:t xml:space="preserve"> </w:t>
      </w:r>
      <w:r w:rsidRPr="00031FB1">
        <w:rPr>
          <w:rFonts w:ascii="Arial" w:eastAsia="Times New Roman" w:hAnsi="Arial" w:cs="Arial"/>
          <w:sz w:val="22"/>
          <w:szCs w:val="22"/>
          <w:u w:color="000000"/>
          <w:lang w:eastAsia="de-DE"/>
        </w:rPr>
        <w:t>Diese ist dem Entleiher auf Verlangen vorzulegen.</w:t>
      </w:r>
    </w:p>
    <w:p w14:paraId="34DA574E" w14:textId="0CB38D18" w:rsidR="006A023A" w:rsidRPr="00031FB1" w:rsidRDefault="006A023A" w:rsidP="00B470C6">
      <w:pPr>
        <w:numPr>
          <w:ilvl w:val="0"/>
          <w:numId w:val="27"/>
        </w:numPr>
        <w:pBdr>
          <w:top w:val="nil"/>
          <w:left w:val="nil"/>
          <w:bottom w:val="nil"/>
          <w:right w:val="nil"/>
        </w:pBdr>
        <w:autoSpaceDE w:val="0"/>
        <w:autoSpaceDN w:val="0"/>
        <w:adjustRightInd w:val="0"/>
        <w:spacing w:before="120" w:after="120"/>
        <w:ind w:left="567" w:hanging="567"/>
        <w:jc w:val="both"/>
        <w:rPr>
          <w:rFonts w:ascii="Arial" w:eastAsia="Times New Roman" w:hAnsi="Arial" w:cs="Arial"/>
          <w:color w:val="000000"/>
          <w:sz w:val="22"/>
          <w:szCs w:val="22"/>
          <w:u w:color="000000"/>
          <w:lang w:eastAsia="de-DE"/>
        </w:rPr>
      </w:pPr>
      <w:r w:rsidRPr="00031FB1">
        <w:rPr>
          <w:rFonts w:ascii="Arial" w:eastAsia="Times New Roman" w:hAnsi="Arial" w:cs="Arial"/>
          <w:color w:val="000000"/>
          <w:sz w:val="22"/>
          <w:szCs w:val="22"/>
          <w:u w:color="000000"/>
          <w:lang w:eastAsia="de-DE"/>
        </w:rPr>
        <w:t xml:space="preserve">Der Verleiher </w:t>
      </w:r>
      <w:r w:rsidR="00935869" w:rsidRPr="00031FB1">
        <w:rPr>
          <w:rFonts w:ascii="Arial" w:eastAsia="Times New Roman" w:hAnsi="Arial" w:cs="Arial"/>
          <w:color w:val="000000"/>
          <w:sz w:val="22"/>
          <w:szCs w:val="22"/>
          <w:u w:color="000000"/>
          <w:lang w:eastAsia="de-DE"/>
        </w:rPr>
        <w:t>ist für die Einhaltung der</w:t>
      </w:r>
      <w:r w:rsidRPr="00031FB1">
        <w:rPr>
          <w:rFonts w:ascii="Arial" w:eastAsia="Times New Roman" w:hAnsi="Arial" w:cs="Arial"/>
          <w:color w:val="000000"/>
          <w:sz w:val="22"/>
          <w:szCs w:val="22"/>
          <w:u w:color="000000"/>
          <w:lang w:eastAsia="de-DE"/>
        </w:rPr>
        <w:t xml:space="preserve"> Regelungen des Arbeitszeitrechts </w:t>
      </w:r>
      <w:r w:rsidR="00935869" w:rsidRPr="00031FB1">
        <w:rPr>
          <w:rFonts w:ascii="Arial" w:eastAsia="Times New Roman" w:hAnsi="Arial" w:cs="Arial"/>
          <w:color w:val="000000"/>
          <w:sz w:val="22"/>
          <w:szCs w:val="22"/>
          <w:u w:color="000000"/>
          <w:lang w:eastAsia="de-DE"/>
        </w:rPr>
        <w:t>verantwortlich</w:t>
      </w:r>
      <w:r w:rsidRPr="00031FB1">
        <w:rPr>
          <w:rFonts w:ascii="Arial" w:eastAsia="Times New Roman" w:hAnsi="Arial" w:cs="Arial"/>
          <w:color w:val="000000"/>
          <w:sz w:val="22"/>
          <w:szCs w:val="22"/>
          <w:u w:color="000000"/>
          <w:lang w:eastAsia="de-DE"/>
        </w:rPr>
        <w:t xml:space="preserve">. Der Entleiher hat </w:t>
      </w:r>
      <w:r w:rsidR="00935869" w:rsidRPr="00031FB1">
        <w:rPr>
          <w:rFonts w:ascii="Arial" w:eastAsia="Times New Roman" w:hAnsi="Arial" w:cs="Arial"/>
          <w:color w:val="000000"/>
          <w:sz w:val="22"/>
          <w:szCs w:val="22"/>
          <w:u w:color="000000"/>
          <w:lang w:eastAsia="de-DE"/>
        </w:rPr>
        <w:t>die gesetzlichen Pausenregelungen zu beachten.</w:t>
      </w:r>
    </w:p>
    <w:p w14:paraId="375421CE" w14:textId="29A3983F" w:rsidR="006A023A" w:rsidRPr="00031FB1" w:rsidRDefault="006A023A" w:rsidP="00B470C6">
      <w:pPr>
        <w:numPr>
          <w:ilvl w:val="0"/>
          <w:numId w:val="27"/>
        </w:numPr>
        <w:pBdr>
          <w:top w:val="nil"/>
          <w:left w:val="nil"/>
          <w:bottom w:val="nil"/>
          <w:right w:val="nil"/>
        </w:pBdr>
        <w:autoSpaceDE w:val="0"/>
        <w:autoSpaceDN w:val="0"/>
        <w:adjustRightInd w:val="0"/>
        <w:spacing w:before="120" w:after="120"/>
        <w:ind w:left="567" w:hanging="567"/>
        <w:jc w:val="both"/>
        <w:rPr>
          <w:rFonts w:ascii="Arial" w:eastAsia="Times New Roman" w:hAnsi="Arial" w:cs="Arial"/>
          <w:color w:val="000000"/>
          <w:sz w:val="22"/>
          <w:szCs w:val="22"/>
          <w:lang w:eastAsia="de-DE"/>
        </w:rPr>
      </w:pPr>
      <w:r w:rsidRPr="00031FB1">
        <w:rPr>
          <w:rFonts w:ascii="Arial" w:eastAsia="Times New Roman" w:hAnsi="Arial" w:cs="Arial"/>
          <w:color w:val="000000" w:themeColor="text1"/>
          <w:sz w:val="22"/>
          <w:szCs w:val="22"/>
          <w:lang w:eastAsia="de-DE"/>
        </w:rPr>
        <w:t xml:space="preserve">Der Entleiher wird dem Verleiher einen etwaigen Arbeitsunfall des entsandten </w:t>
      </w:r>
      <w:r w:rsidR="00D17953" w:rsidRPr="00031FB1">
        <w:rPr>
          <w:rFonts w:ascii="Arial" w:eastAsia="Times New Roman" w:hAnsi="Arial" w:cs="Arial"/>
          <w:color w:val="000000" w:themeColor="text1"/>
          <w:sz w:val="22"/>
          <w:szCs w:val="22"/>
          <w:lang w:eastAsia="de-DE"/>
        </w:rPr>
        <w:t>Zeitarbeitnehmer</w:t>
      </w:r>
      <w:r w:rsidRPr="00031FB1">
        <w:rPr>
          <w:rFonts w:ascii="Arial" w:eastAsia="Times New Roman" w:hAnsi="Arial" w:cs="Arial"/>
          <w:color w:val="000000" w:themeColor="text1"/>
          <w:sz w:val="22"/>
          <w:szCs w:val="22"/>
          <w:lang w:eastAsia="de-DE"/>
        </w:rPr>
        <w:t xml:space="preserve">s unverzüglich, das heißt am </w:t>
      </w:r>
      <w:r w:rsidR="6F214295" w:rsidRPr="00031FB1">
        <w:rPr>
          <w:rFonts w:ascii="Arial" w:eastAsia="Times New Roman" w:hAnsi="Arial" w:cs="Arial"/>
          <w:color w:val="000000" w:themeColor="text1"/>
          <w:sz w:val="22"/>
          <w:szCs w:val="22"/>
          <w:lang w:eastAsia="de-DE"/>
        </w:rPr>
        <w:t>Ausfall</w:t>
      </w:r>
      <w:r w:rsidRPr="00031FB1">
        <w:rPr>
          <w:rFonts w:ascii="Arial" w:eastAsia="Times New Roman" w:hAnsi="Arial" w:cs="Arial"/>
          <w:color w:val="000000" w:themeColor="text1"/>
          <w:sz w:val="22"/>
          <w:szCs w:val="22"/>
          <w:lang w:eastAsia="de-DE"/>
        </w:rPr>
        <w:t xml:space="preserve">tag, telefonisch und schriftlich anzeigen. </w:t>
      </w:r>
    </w:p>
    <w:p w14:paraId="291493DD" w14:textId="17A5D7B7" w:rsidR="7A1539A8" w:rsidRPr="00031FB1" w:rsidRDefault="7A1539A8" w:rsidP="00B470C6">
      <w:pPr>
        <w:numPr>
          <w:ilvl w:val="0"/>
          <w:numId w:val="27"/>
        </w:numPr>
        <w:spacing w:before="120" w:after="120"/>
        <w:ind w:left="567" w:hanging="567"/>
        <w:jc w:val="both"/>
        <w:rPr>
          <w:rFonts w:ascii="Arial" w:eastAsia="Times New Roman" w:hAnsi="Arial" w:cs="Arial"/>
          <w:color w:val="000000" w:themeColor="text1"/>
          <w:sz w:val="22"/>
          <w:szCs w:val="22"/>
        </w:rPr>
      </w:pPr>
      <w:r w:rsidRPr="00031FB1">
        <w:rPr>
          <w:rFonts w:ascii="Arial" w:eastAsia="Times New Roman" w:hAnsi="Arial" w:cs="Arial"/>
          <w:color w:val="000000" w:themeColor="text1"/>
          <w:sz w:val="22"/>
          <w:szCs w:val="22"/>
        </w:rPr>
        <w:t>Der Entleiher darf Arbeitnehmer des Verleihers nicht tätig werden lassen, wenn sein Betrieb unmittelbar durch einen Arbeitskampf betroffen ist. Satz 1 gilt nicht, wenn der Entleiher sicherstellt, dass Arbeitnehmer de</w:t>
      </w:r>
      <w:r w:rsidR="00441183">
        <w:rPr>
          <w:rFonts w:ascii="Arial" w:eastAsia="Times New Roman" w:hAnsi="Arial" w:cs="Arial"/>
          <w:color w:val="000000" w:themeColor="text1"/>
          <w:sz w:val="22"/>
          <w:szCs w:val="22"/>
        </w:rPr>
        <w:t>s</w:t>
      </w:r>
      <w:r w:rsidRPr="00031FB1">
        <w:rPr>
          <w:rFonts w:ascii="Arial" w:eastAsia="Times New Roman" w:hAnsi="Arial" w:cs="Arial"/>
          <w:color w:val="000000" w:themeColor="text1"/>
          <w:sz w:val="22"/>
          <w:szCs w:val="22"/>
        </w:rPr>
        <w:t xml:space="preserve"> Verleiher</w:t>
      </w:r>
      <w:r w:rsidR="00441183">
        <w:rPr>
          <w:rFonts w:ascii="Arial" w:eastAsia="Times New Roman" w:hAnsi="Arial" w:cs="Arial"/>
          <w:color w:val="000000" w:themeColor="text1"/>
          <w:sz w:val="22"/>
          <w:szCs w:val="22"/>
        </w:rPr>
        <w:t>s</w:t>
      </w:r>
      <w:r w:rsidRPr="00031FB1">
        <w:rPr>
          <w:rFonts w:ascii="Arial" w:eastAsia="Times New Roman" w:hAnsi="Arial" w:cs="Arial"/>
          <w:color w:val="000000" w:themeColor="text1"/>
          <w:sz w:val="22"/>
          <w:szCs w:val="22"/>
        </w:rPr>
        <w:t xml:space="preserve"> keine Tätigkeiten übernehmen, die bisher von Arbeitnehmern erledigt wurden, die</w:t>
      </w:r>
    </w:p>
    <w:p w14:paraId="7A7BE1A4" w14:textId="2104FC93" w:rsidR="7A1539A8" w:rsidRPr="00031FB1" w:rsidRDefault="7A1539A8" w:rsidP="00B470C6">
      <w:pPr>
        <w:pStyle w:val="Listenabsatz"/>
        <w:numPr>
          <w:ilvl w:val="1"/>
          <w:numId w:val="27"/>
        </w:numPr>
        <w:jc w:val="both"/>
        <w:rPr>
          <w:rFonts w:ascii="Arial" w:eastAsia="Times New Roman" w:hAnsi="Arial" w:cs="Arial"/>
          <w:sz w:val="22"/>
          <w:szCs w:val="22"/>
        </w:rPr>
      </w:pPr>
      <w:r w:rsidRPr="00031FB1">
        <w:rPr>
          <w:rFonts w:ascii="Arial" w:eastAsia="Times New Roman" w:hAnsi="Arial" w:cs="Arial"/>
          <w:sz w:val="22"/>
          <w:szCs w:val="22"/>
        </w:rPr>
        <w:t>sich im Arbeitskampf befinden oder</w:t>
      </w:r>
    </w:p>
    <w:p w14:paraId="7B0924C8" w14:textId="5B3BA080" w:rsidR="7A1539A8" w:rsidRPr="00031FB1" w:rsidRDefault="7A1539A8" w:rsidP="00B470C6">
      <w:pPr>
        <w:pStyle w:val="Listenabsatz"/>
        <w:numPr>
          <w:ilvl w:val="1"/>
          <w:numId w:val="27"/>
        </w:numPr>
        <w:pBdr>
          <w:top w:val="nil"/>
          <w:left w:val="nil"/>
          <w:bottom w:val="nil"/>
          <w:right w:val="nil"/>
        </w:pBdr>
        <w:jc w:val="both"/>
        <w:rPr>
          <w:rFonts w:ascii="Arial" w:eastAsia="Times New Roman" w:hAnsi="Arial" w:cs="Arial"/>
          <w:color w:val="000000" w:themeColor="text1"/>
          <w:sz w:val="22"/>
          <w:szCs w:val="22"/>
        </w:rPr>
      </w:pPr>
      <w:r w:rsidRPr="00031FB1">
        <w:rPr>
          <w:rFonts w:ascii="Arial" w:eastAsia="Times New Roman" w:hAnsi="Arial" w:cs="Arial"/>
          <w:color w:val="000000" w:themeColor="text1"/>
          <w:sz w:val="22"/>
          <w:szCs w:val="22"/>
        </w:rPr>
        <w:t>ihrerseits Tätigkeiten von Arbeitnehmern, die sich im Arbeitskampf befinden, übernommen haben.</w:t>
      </w:r>
    </w:p>
    <w:p w14:paraId="6129B7FF" w14:textId="77777777" w:rsidR="00DF5EC9" w:rsidRPr="00031FB1" w:rsidRDefault="00DF5EC9" w:rsidP="00B470C6">
      <w:pPr>
        <w:pStyle w:val="Listenabsatz"/>
        <w:pBdr>
          <w:top w:val="nil"/>
          <w:left w:val="nil"/>
          <w:bottom w:val="nil"/>
          <w:right w:val="nil"/>
        </w:pBdr>
        <w:ind w:left="1440"/>
        <w:jc w:val="both"/>
        <w:rPr>
          <w:rFonts w:ascii="Arial" w:eastAsia="Times New Roman" w:hAnsi="Arial" w:cs="Arial"/>
          <w:color w:val="000000" w:themeColor="text1"/>
          <w:sz w:val="22"/>
          <w:szCs w:val="22"/>
        </w:rPr>
      </w:pPr>
    </w:p>
    <w:p w14:paraId="538A045B" w14:textId="29E3CD61" w:rsidR="006A023A" w:rsidRPr="00031FB1" w:rsidRDefault="006A023A" w:rsidP="00B470C6">
      <w:pPr>
        <w:pBdr>
          <w:top w:val="nil"/>
          <w:left w:val="nil"/>
          <w:bottom w:val="nil"/>
          <w:right w:val="nil"/>
        </w:pBdr>
        <w:autoSpaceDE w:val="0"/>
        <w:autoSpaceDN w:val="0"/>
        <w:adjustRightInd w:val="0"/>
        <w:spacing w:before="120" w:after="240"/>
        <w:jc w:val="center"/>
        <w:rPr>
          <w:rFonts w:ascii="Arial" w:eastAsia="Times New Roman" w:hAnsi="Arial" w:cs="Arial"/>
          <w:b/>
          <w:bCs/>
          <w:color w:val="000000"/>
          <w:sz w:val="22"/>
          <w:szCs w:val="22"/>
          <w:u w:color="000000"/>
          <w:lang w:eastAsia="de-DE"/>
        </w:rPr>
      </w:pPr>
      <w:r w:rsidRPr="00031FB1">
        <w:rPr>
          <w:rFonts w:ascii="Arial" w:eastAsia="Times New Roman" w:hAnsi="Arial" w:cs="Arial"/>
          <w:b/>
          <w:bCs/>
          <w:color w:val="000000"/>
          <w:sz w:val="22"/>
          <w:szCs w:val="22"/>
          <w:u w:color="000000"/>
          <w:lang w:eastAsia="de-DE"/>
        </w:rPr>
        <w:t xml:space="preserve">§ 5 </w:t>
      </w:r>
      <w:r w:rsidR="00CD03EB" w:rsidRPr="00031FB1">
        <w:rPr>
          <w:rFonts w:ascii="Arial" w:eastAsia="Times New Roman" w:hAnsi="Arial" w:cs="Arial"/>
          <w:b/>
          <w:bCs/>
          <w:color w:val="000000"/>
          <w:sz w:val="22"/>
          <w:szCs w:val="22"/>
          <w:u w:color="000000"/>
          <w:lang w:eastAsia="de-DE"/>
        </w:rPr>
        <w:t>Qualifikation/Ersatzleistungen/außerordentliche Kündigung/</w:t>
      </w:r>
      <w:r w:rsidR="00183294" w:rsidRPr="00031FB1">
        <w:rPr>
          <w:rFonts w:ascii="Arial" w:eastAsia="Times New Roman" w:hAnsi="Arial" w:cs="Arial"/>
          <w:b/>
          <w:bCs/>
          <w:color w:val="000000"/>
          <w:sz w:val="22"/>
          <w:szCs w:val="22"/>
          <w:u w:color="000000"/>
          <w:lang w:eastAsia="de-DE"/>
        </w:rPr>
        <w:t>Abwerbung/</w:t>
      </w:r>
      <w:r w:rsidR="00CD03EB" w:rsidRPr="00031FB1">
        <w:rPr>
          <w:rFonts w:ascii="Arial" w:eastAsia="Times New Roman" w:hAnsi="Arial" w:cs="Arial"/>
          <w:b/>
          <w:bCs/>
          <w:color w:val="000000"/>
          <w:sz w:val="22"/>
          <w:szCs w:val="22"/>
          <w:u w:color="000000"/>
          <w:lang w:eastAsia="de-DE"/>
        </w:rPr>
        <w:t>Vertragsstrafe</w:t>
      </w:r>
    </w:p>
    <w:p w14:paraId="1D7AB3EC" w14:textId="6E74AE82" w:rsidR="00B71A8E" w:rsidRPr="00031FB1" w:rsidRDefault="006A023A" w:rsidP="00B470C6">
      <w:pPr>
        <w:numPr>
          <w:ilvl w:val="0"/>
          <w:numId w:val="14"/>
        </w:numPr>
        <w:pBdr>
          <w:top w:val="nil"/>
          <w:left w:val="nil"/>
          <w:bottom w:val="nil"/>
          <w:right w:val="nil"/>
        </w:pBdr>
        <w:autoSpaceDE w:val="0"/>
        <w:autoSpaceDN w:val="0"/>
        <w:adjustRightInd w:val="0"/>
        <w:spacing w:before="120" w:after="120"/>
        <w:ind w:left="567" w:hanging="567"/>
        <w:jc w:val="both"/>
        <w:rPr>
          <w:rFonts w:ascii="Arial" w:eastAsia="Times New Roman" w:hAnsi="Arial" w:cs="Arial"/>
          <w:spacing w:val="6"/>
          <w:sz w:val="22"/>
          <w:szCs w:val="22"/>
          <w:lang w:eastAsia="de-DE"/>
        </w:rPr>
      </w:pPr>
      <w:r w:rsidRPr="00031FB1">
        <w:rPr>
          <w:rFonts w:ascii="Arial" w:eastAsia="Times New Roman" w:hAnsi="Arial" w:cs="Arial"/>
          <w:color w:val="000000" w:themeColor="text1"/>
          <w:sz w:val="22"/>
          <w:szCs w:val="22"/>
          <w:lang w:eastAsia="de-DE"/>
        </w:rPr>
        <w:t xml:space="preserve">Der Verleiher ist für die jeweilige </w:t>
      </w:r>
      <w:r w:rsidR="00CD03EB" w:rsidRPr="00031FB1">
        <w:rPr>
          <w:rFonts w:ascii="Arial" w:eastAsia="Times New Roman" w:hAnsi="Arial" w:cs="Arial"/>
          <w:color w:val="000000" w:themeColor="text1"/>
          <w:sz w:val="22"/>
          <w:szCs w:val="22"/>
          <w:lang w:eastAsia="de-DE"/>
        </w:rPr>
        <w:t xml:space="preserve">gesetzlich vorgeschriebene </w:t>
      </w:r>
      <w:r w:rsidRPr="00031FB1">
        <w:rPr>
          <w:rFonts w:ascii="Arial" w:eastAsia="Times New Roman" w:hAnsi="Arial" w:cs="Arial"/>
          <w:color w:val="000000" w:themeColor="text1"/>
          <w:sz w:val="22"/>
          <w:szCs w:val="22"/>
          <w:lang w:eastAsia="de-DE"/>
        </w:rPr>
        <w:t>berufliche</w:t>
      </w:r>
      <w:r w:rsidR="00B71A8E" w:rsidRPr="00031FB1">
        <w:rPr>
          <w:rFonts w:ascii="Arial" w:eastAsia="Times New Roman" w:hAnsi="Arial" w:cs="Arial"/>
          <w:color w:val="000000" w:themeColor="text1"/>
          <w:sz w:val="22"/>
          <w:szCs w:val="22"/>
          <w:lang w:eastAsia="de-DE"/>
        </w:rPr>
        <w:t xml:space="preserve"> Qualifikation und</w:t>
      </w:r>
      <w:r w:rsidRPr="00031FB1">
        <w:rPr>
          <w:rFonts w:ascii="Arial" w:eastAsia="Times New Roman" w:hAnsi="Arial" w:cs="Arial"/>
          <w:color w:val="000000" w:themeColor="text1"/>
          <w:sz w:val="22"/>
          <w:szCs w:val="22"/>
          <w:lang w:eastAsia="de-DE"/>
        </w:rPr>
        <w:t xml:space="preserve"> Eignung des </w:t>
      </w:r>
      <w:r w:rsidR="00B71A8E" w:rsidRPr="00031FB1">
        <w:rPr>
          <w:rFonts w:ascii="Arial" w:eastAsia="Times New Roman" w:hAnsi="Arial" w:cs="Arial"/>
          <w:color w:val="000000" w:themeColor="text1"/>
          <w:sz w:val="22"/>
          <w:szCs w:val="22"/>
          <w:lang w:eastAsia="de-DE"/>
        </w:rPr>
        <w:t>Zeita</w:t>
      </w:r>
      <w:r w:rsidRPr="00031FB1">
        <w:rPr>
          <w:rFonts w:ascii="Arial" w:eastAsia="Times New Roman" w:hAnsi="Arial" w:cs="Arial"/>
          <w:color w:val="000000" w:themeColor="text1"/>
          <w:sz w:val="22"/>
          <w:szCs w:val="22"/>
          <w:lang w:eastAsia="de-DE"/>
        </w:rPr>
        <w:t xml:space="preserve">rbeitnehmers für die vorgesehene Tätigkeit </w:t>
      </w:r>
      <w:r w:rsidR="001571C6" w:rsidRPr="00031FB1">
        <w:rPr>
          <w:rFonts w:ascii="Arial" w:eastAsia="Times New Roman" w:hAnsi="Arial" w:cs="Arial"/>
          <w:color w:val="000000" w:themeColor="text1"/>
          <w:sz w:val="22"/>
          <w:szCs w:val="22"/>
          <w:lang w:eastAsia="de-DE"/>
        </w:rPr>
        <w:t>entsprechend</w:t>
      </w:r>
      <w:r w:rsidR="001D7EC1" w:rsidRPr="00031FB1">
        <w:rPr>
          <w:rFonts w:ascii="Arial" w:eastAsia="Times New Roman" w:hAnsi="Arial" w:cs="Arial"/>
          <w:color w:val="000000" w:themeColor="text1"/>
          <w:sz w:val="22"/>
          <w:szCs w:val="22"/>
          <w:lang w:eastAsia="de-DE"/>
        </w:rPr>
        <w:t xml:space="preserve"> den</w:t>
      </w:r>
      <w:r w:rsidR="001571C6" w:rsidRPr="00031FB1">
        <w:rPr>
          <w:rFonts w:ascii="Arial" w:eastAsia="Times New Roman" w:hAnsi="Arial" w:cs="Arial"/>
          <w:color w:val="000000" w:themeColor="text1"/>
          <w:sz w:val="22"/>
          <w:szCs w:val="22"/>
          <w:lang w:eastAsia="de-DE"/>
        </w:rPr>
        <w:t xml:space="preserve"> </w:t>
      </w:r>
      <w:r w:rsidR="001D7EC1" w:rsidRPr="00031FB1">
        <w:rPr>
          <w:rFonts w:ascii="Arial" w:eastAsia="Times New Roman" w:hAnsi="Arial" w:cs="Arial"/>
          <w:color w:val="000000" w:themeColor="text1"/>
          <w:sz w:val="22"/>
          <w:szCs w:val="22"/>
          <w:lang w:eastAsia="de-DE"/>
        </w:rPr>
        <w:t xml:space="preserve">jeweiligen </w:t>
      </w:r>
      <w:r w:rsidR="001571C6" w:rsidRPr="00031FB1">
        <w:rPr>
          <w:rFonts w:ascii="Arial" w:eastAsia="Times New Roman" w:hAnsi="Arial" w:cs="Arial"/>
          <w:color w:val="000000" w:themeColor="text1"/>
          <w:sz w:val="22"/>
          <w:szCs w:val="22"/>
          <w:lang w:eastAsia="de-DE"/>
        </w:rPr>
        <w:t xml:space="preserve">Anforderungen </w:t>
      </w:r>
      <w:r w:rsidR="00B71A8E" w:rsidRPr="00031FB1">
        <w:rPr>
          <w:rFonts w:ascii="Arial" w:eastAsia="Times New Roman" w:hAnsi="Arial" w:cs="Arial"/>
          <w:color w:val="000000" w:themeColor="text1"/>
          <w:sz w:val="22"/>
          <w:szCs w:val="22"/>
          <w:lang w:eastAsia="de-DE"/>
        </w:rPr>
        <w:t>inklusive der Absolvierung von Pflichtfortbildungen</w:t>
      </w:r>
      <w:r w:rsidR="5D24EAEB" w:rsidRPr="00031FB1">
        <w:rPr>
          <w:rFonts w:ascii="Arial" w:eastAsia="Times New Roman" w:hAnsi="Arial" w:cs="Arial"/>
          <w:color w:val="000000" w:themeColor="text1"/>
          <w:sz w:val="22"/>
          <w:szCs w:val="22"/>
          <w:lang w:eastAsia="de-DE"/>
        </w:rPr>
        <w:t xml:space="preserve"> </w:t>
      </w:r>
      <w:r w:rsidR="00B71A8E" w:rsidRPr="00031FB1">
        <w:rPr>
          <w:rFonts w:ascii="Arial" w:eastAsia="Times New Roman" w:hAnsi="Arial" w:cs="Arial"/>
          <w:sz w:val="22"/>
          <w:szCs w:val="22"/>
          <w:lang w:eastAsia="de-DE"/>
        </w:rPr>
        <w:t>(z.</w:t>
      </w:r>
      <w:r w:rsidR="00A56531" w:rsidRPr="00031FB1">
        <w:rPr>
          <w:rFonts w:ascii="Arial" w:eastAsia="Times New Roman" w:hAnsi="Arial" w:cs="Arial"/>
          <w:sz w:val="22"/>
          <w:szCs w:val="22"/>
          <w:lang w:eastAsia="de-DE"/>
        </w:rPr>
        <w:t xml:space="preserve"> </w:t>
      </w:r>
      <w:r w:rsidR="00B71A8E" w:rsidRPr="00031FB1">
        <w:rPr>
          <w:rFonts w:ascii="Arial" w:eastAsia="Times New Roman" w:hAnsi="Arial" w:cs="Arial"/>
          <w:sz w:val="22"/>
          <w:szCs w:val="22"/>
          <w:lang w:eastAsia="de-DE"/>
        </w:rPr>
        <w:t>B. Hygiene, Reanimation</w:t>
      </w:r>
      <w:r w:rsidR="00A56531" w:rsidRPr="00031FB1">
        <w:rPr>
          <w:rFonts w:ascii="Arial" w:eastAsia="Times New Roman" w:hAnsi="Arial" w:cs="Arial"/>
          <w:sz w:val="22"/>
          <w:szCs w:val="22"/>
          <w:lang w:eastAsia="de-DE"/>
        </w:rPr>
        <w:t xml:space="preserve"> etc.</w:t>
      </w:r>
      <w:r w:rsidR="00B71A8E" w:rsidRPr="00031FB1">
        <w:rPr>
          <w:rFonts w:ascii="Arial" w:eastAsia="Times New Roman" w:hAnsi="Arial" w:cs="Arial"/>
          <w:sz w:val="22"/>
          <w:szCs w:val="22"/>
          <w:lang w:eastAsia="de-DE"/>
        </w:rPr>
        <w:t>) und arbeitsmedizinischen Untersuchungen</w:t>
      </w:r>
      <w:r w:rsidR="420B7580" w:rsidRPr="00031FB1">
        <w:rPr>
          <w:rFonts w:ascii="Arial" w:eastAsia="Times New Roman" w:hAnsi="Arial" w:cs="Arial"/>
          <w:sz w:val="22"/>
          <w:szCs w:val="22"/>
          <w:lang w:eastAsia="de-DE"/>
        </w:rPr>
        <w:t xml:space="preserve"> </w:t>
      </w:r>
      <w:r w:rsidR="00B71A8E" w:rsidRPr="00031FB1">
        <w:rPr>
          <w:rFonts w:ascii="Arial" w:eastAsia="Times New Roman" w:hAnsi="Arial" w:cs="Arial"/>
          <w:sz w:val="22"/>
          <w:szCs w:val="22"/>
          <w:lang w:eastAsia="de-DE"/>
        </w:rPr>
        <w:t>(z.</w:t>
      </w:r>
      <w:r w:rsidR="00A56531" w:rsidRPr="00031FB1">
        <w:rPr>
          <w:rFonts w:ascii="Arial" w:eastAsia="Times New Roman" w:hAnsi="Arial" w:cs="Arial"/>
          <w:sz w:val="22"/>
          <w:szCs w:val="22"/>
          <w:lang w:eastAsia="de-DE"/>
        </w:rPr>
        <w:t xml:space="preserve"> </w:t>
      </w:r>
      <w:r w:rsidR="00B71A8E" w:rsidRPr="00031FB1">
        <w:rPr>
          <w:rFonts w:ascii="Arial" w:eastAsia="Times New Roman" w:hAnsi="Arial" w:cs="Arial"/>
          <w:sz w:val="22"/>
          <w:szCs w:val="22"/>
          <w:lang w:eastAsia="de-DE"/>
        </w:rPr>
        <w:t>B. Impfnachweise zu Masern und Hepatitis</w:t>
      </w:r>
      <w:r w:rsidR="00A56531" w:rsidRPr="00031FB1">
        <w:rPr>
          <w:rFonts w:ascii="Arial" w:eastAsia="Times New Roman" w:hAnsi="Arial" w:cs="Arial"/>
          <w:sz w:val="22"/>
          <w:szCs w:val="22"/>
          <w:lang w:eastAsia="de-DE"/>
        </w:rPr>
        <w:t xml:space="preserve"> etc.</w:t>
      </w:r>
      <w:r w:rsidR="00B71A8E" w:rsidRPr="00031FB1">
        <w:rPr>
          <w:rFonts w:ascii="Arial" w:eastAsia="Times New Roman" w:hAnsi="Arial" w:cs="Arial"/>
          <w:sz w:val="22"/>
          <w:szCs w:val="22"/>
          <w:lang w:eastAsia="de-DE"/>
        </w:rPr>
        <w:t>)</w:t>
      </w:r>
      <w:r w:rsidR="001D7EC1" w:rsidRPr="00031FB1">
        <w:rPr>
          <w:rFonts w:ascii="Arial" w:eastAsia="Times New Roman" w:hAnsi="Arial" w:cs="Arial"/>
          <w:sz w:val="22"/>
          <w:szCs w:val="22"/>
          <w:lang w:eastAsia="de-DE"/>
        </w:rPr>
        <w:t xml:space="preserve"> </w:t>
      </w:r>
      <w:r w:rsidR="001571C6" w:rsidRPr="00031FB1">
        <w:rPr>
          <w:rFonts w:ascii="Arial" w:eastAsia="Times New Roman" w:hAnsi="Arial" w:cs="Arial"/>
          <w:sz w:val="22"/>
          <w:szCs w:val="22"/>
          <w:lang w:eastAsia="de-DE"/>
        </w:rPr>
        <w:t>und etwaige</w:t>
      </w:r>
      <w:r w:rsidR="00821D75" w:rsidRPr="00031FB1">
        <w:rPr>
          <w:rFonts w:ascii="Arial" w:eastAsia="Times New Roman" w:hAnsi="Arial" w:cs="Arial"/>
          <w:sz w:val="22"/>
          <w:szCs w:val="22"/>
          <w:lang w:eastAsia="de-DE"/>
        </w:rPr>
        <w:t xml:space="preserve"> </w:t>
      </w:r>
      <w:r w:rsidR="00A82128" w:rsidRPr="00031FB1">
        <w:rPr>
          <w:rFonts w:ascii="Arial" w:eastAsia="Times New Roman" w:hAnsi="Arial" w:cs="Arial"/>
          <w:sz w:val="22"/>
          <w:szCs w:val="22"/>
          <w:lang w:eastAsia="de-DE"/>
        </w:rPr>
        <w:t xml:space="preserve">Mindestanforderungen an </w:t>
      </w:r>
      <w:r w:rsidR="001571C6" w:rsidRPr="00031FB1">
        <w:rPr>
          <w:rFonts w:ascii="Arial" w:eastAsia="Times New Roman" w:hAnsi="Arial" w:cs="Arial"/>
          <w:sz w:val="22"/>
          <w:szCs w:val="22"/>
          <w:lang w:eastAsia="de-DE"/>
        </w:rPr>
        <w:t xml:space="preserve">sprachliche Qualifikationen </w:t>
      </w:r>
      <w:r w:rsidRPr="00031FB1">
        <w:rPr>
          <w:rFonts w:ascii="Arial" w:eastAsia="Times New Roman" w:hAnsi="Arial" w:cs="Arial"/>
          <w:color w:val="000000" w:themeColor="text1"/>
          <w:sz w:val="22"/>
          <w:szCs w:val="22"/>
          <w:lang w:eastAsia="de-DE"/>
        </w:rPr>
        <w:t>verantwortlich.</w:t>
      </w:r>
      <w:r w:rsidR="00EF39E0" w:rsidRPr="00031FB1">
        <w:rPr>
          <w:rFonts w:ascii="Arial" w:eastAsia="Times New Roman" w:hAnsi="Arial" w:cs="Arial"/>
          <w:color w:val="000000" w:themeColor="text1"/>
          <w:sz w:val="22"/>
          <w:szCs w:val="22"/>
          <w:lang w:eastAsia="de-DE"/>
        </w:rPr>
        <w:t xml:space="preserve"> </w:t>
      </w:r>
    </w:p>
    <w:p w14:paraId="4DC55342" w14:textId="777E5EC4" w:rsidR="006A023A" w:rsidRPr="00031FB1" w:rsidRDefault="00B71A8E" w:rsidP="00B470C6">
      <w:pPr>
        <w:numPr>
          <w:ilvl w:val="0"/>
          <w:numId w:val="14"/>
        </w:numPr>
        <w:pBdr>
          <w:top w:val="nil"/>
          <w:left w:val="nil"/>
          <w:bottom w:val="nil"/>
          <w:right w:val="nil"/>
        </w:pBdr>
        <w:autoSpaceDE w:val="0"/>
        <w:autoSpaceDN w:val="0"/>
        <w:adjustRightInd w:val="0"/>
        <w:spacing w:before="120" w:after="120"/>
        <w:ind w:left="567" w:hanging="567"/>
        <w:jc w:val="both"/>
        <w:rPr>
          <w:rFonts w:ascii="Arial" w:eastAsia="Times New Roman" w:hAnsi="Arial" w:cs="Arial"/>
          <w:spacing w:val="6"/>
          <w:sz w:val="22"/>
          <w:szCs w:val="22"/>
          <w:u w:color="000000"/>
          <w:lang w:eastAsia="de-DE"/>
        </w:rPr>
      </w:pPr>
      <w:r w:rsidRPr="00031FB1">
        <w:rPr>
          <w:rFonts w:ascii="Arial" w:eastAsia="Times New Roman" w:hAnsi="Arial" w:cs="Arial"/>
          <w:spacing w:val="6"/>
          <w:sz w:val="22"/>
          <w:szCs w:val="22"/>
          <w:u w:color="000000"/>
          <w:lang w:eastAsia="de-DE"/>
        </w:rPr>
        <w:lastRenderedPageBreak/>
        <w:t>Der Verleiher überlässt dem Entleiher au</w:t>
      </w:r>
      <w:r w:rsidR="00A56531" w:rsidRPr="00031FB1">
        <w:rPr>
          <w:rFonts w:ascii="Arial" w:eastAsia="Times New Roman" w:hAnsi="Arial" w:cs="Arial"/>
          <w:spacing w:val="6"/>
          <w:sz w:val="22"/>
          <w:szCs w:val="22"/>
          <w:u w:color="000000"/>
          <w:lang w:eastAsia="de-DE"/>
        </w:rPr>
        <w:t>ss</w:t>
      </w:r>
      <w:r w:rsidRPr="00031FB1">
        <w:rPr>
          <w:rFonts w:ascii="Arial" w:eastAsia="Times New Roman" w:hAnsi="Arial" w:cs="Arial"/>
          <w:spacing w:val="6"/>
          <w:sz w:val="22"/>
          <w:szCs w:val="22"/>
          <w:u w:color="000000"/>
          <w:lang w:eastAsia="de-DE"/>
        </w:rPr>
        <w:t xml:space="preserve">chließlich </w:t>
      </w:r>
      <w:r w:rsidR="00D17953" w:rsidRPr="00031FB1">
        <w:rPr>
          <w:rFonts w:ascii="Arial" w:eastAsia="Times New Roman" w:hAnsi="Arial" w:cs="Arial"/>
          <w:color w:val="000000"/>
          <w:sz w:val="22"/>
          <w:szCs w:val="22"/>
          <w:u w:color="000000"/>
          <w:lang w:eastAsia="de-DE"/>
        </w:rPr>
        <w:t>Zeitarbeitnehmer</w:t>
      </w:r>
      <w:r w:rsidRPr="00031FB1">
        <w:rPr>
          <w:rFonts w:ascii="Arial" w:eastAsia="Times New Roman" w:hAnsi="Arial" w:cs="Arial"/>
          <w:color w:val="000000"/>
          <w:sz w:val="22"/>
          <w:szCs w:val="22"/>
          <w:u w:color="000000"/>
          <w:lang w:eastAsia="de-DE"/>
        </w:rPr>
        <w:t>, welche zusätzlich mindestens</w:t>
      </w:r>
      <w:r w:rsidR="006A023A" w:rsidRPr="00031FB1">
        <w:rPr>
          <w:rFonts w:ascii="Arial" w:eastAsia="Times New Roman" w:hAnsi="Arial" w:cs="Arial"/>
          <w:color w:val="000000"/>
          <w:sz w:val="22"/>
          <w:szCs w:val="22"/>
          <w:u w:color="000000"/>
          <w:lang w:eastAsia="de-DE"/>
        </w:rPr>
        <w:t xml:space="preserve"> </w:t>
      </w:r>
      <w:r w:rsidR="00A56531" w:rsidRPr="00031FB1">
        <w:rPr>
          <w:rFonts w:ascii="Arial" w:eastAsia="Times New Roman" w:hAnsi="Arial" w:cs="Arial"/>
          <w:color w:val="000000"/>
          <w:sz w:val="22"/>
          <w:szCs w:val="22"/>
          <w:u w:color="000000"/>
          <w:lang w:eastAsia="de-DE"/>
        </w:rPr>
        <w:t>zwei</w:t>
      </w:r>
      <w:r w:rsidR="006A023A" w:rsidRPr="00031FB1">
        <w:rPr>
          <w:rFonts w:ascii="Arial" w:eastAsia="Times New Roman" w:hAnsi="Arial" w:cs="Arial"/>
          <w:color w:val="000000"/>
          <w:sz w:val="22"/>
          <w:szCs w:val="22"/>
          <w:u w:color="000000"/>
          <w:lang w:eastAsia="de-DE"/>
        </w:rPr>
        <w:t xml:space="preserve"> Fortbildungstage im Jahr absolvieren (z.</w:t>
      </w:r>
      <w:r w:rsidR="00F90BCD" w:rsidRPr="00031FB1">
        <w:rPr>
          <w:rFonts w:ascii="Arial" w:eastAsia="Times New Roman" w:hAnsi="Arial" w:cs="Arial"/>
          <w:color w:val="000000"/>
          <w:sz w:val="22"/>
          <w:szCs w:val="22"/>
          <w:u w:color="000000"/>
          <w:lang w:eastAsia="de-DE"/>
        </w:rPr>
        <w:t xml:space="preserve"> </w:t>
      </w:r>
      <w:r w:rsidR="006A023A" w:rsidRPr="00031FB1">
        <w:rPr>
          <w:rFonts w:ascii="Arial" w:eastAsia="Times New Roman" w:hAnsi="Arial" w:cs="Arial"/>
          <w:color w:val="000000"/>
          <w:sz w:val="22"/>
          <w:szCs w:val="22"/>
          <w:u w:color="000000"/>
          <w:lang w:eastAsia="de-DE"/>
        </w:rPr>
        <w:t>B. Prophylaxen, Injektionen, Lagerung, Verbandswechsel, Arzneimittellehre).</w:t>
      </w:r>
      <w:r w:rsidRPr="00031FB1">
        <w:rPr>
          <w:rFonts w:ascii="Arial" w:eastAsia="Times New Roman" w:hAnsi="Arial" w:cs="Arial"/>
          <w:color w:val="000000"/>
          <w:sz w:val="22"/>
          <w:szCs w:val="22"/>
          <w:u w:color="000000"/>
          <w:lang w:eastAsia="de-DE"/>
        </w:rPr>
        <w:t xml:space="preserve"> Auf Verlangen des Entleihers legt der Verleiher</w:t>
      </w:r>
      <w:r w:rsidR="00EF39E0" w:rsidRPr="00031FB1">
        <w:rPr>
          <w:rFonts w:ascii="Arial" w:eastAsia="Times New Roman" w:hAnsi="Arial" w:cs="Arial"/>
          <w:color w:val="000000"/>
          <w:sz w:val="22"/>
          <w:szCs w:val="22"/>
          <w:u w:color="000000"/>
          <w:lang w:eastAsia="de-DE"/>
        </w:rPr>
        <w:t xml:space="preserve"> </w:t>
      </w:r>
      <w:r w:rsidR="006A023A" w:rsidRPr="00031FB1">
        <w:rPr>
          <w:rFonts w:ascii="Arial" w:eastAsia="Times New Roman" w:hAnsi="Arial" w:cs="Arial"/>
          <w:color w:val="000000"/>
          <w:sz w:val="22"/>
          <w:szCs w:val="22"/>
          <w:u w:color="000000"/>
          <w:lang w:eastAsia="de-DE"/>
        </w:rPr>
        <w:t xml:space="preserve">entsprechende Qualifikationsnachweise und regelmäßige Fortbildungsnachweise vor. </w:t>
      </w:r>
      <w:r w:rsidR="00626294" w:rsidRPr="00031FB1">
        <w:rPr>
          <w:rFonts w:ascii="Arial" w:eastAsia="Times New Roman" w:hAnsi="Arial" w:cs="Arial"/>
          <w:color w:val="000000"/>
          <w:sz w:val="22"/>
          <w:szCs w:val="22"/>
          <w:u w:color="000000"/>
          <w:lang w:eastAsia="de-DE"/>
        </w:rPr>
        <w:t xml:space="preserve">Zudem sollte jeder </w:t>
      </w:r>
      <w:r w:rsidR="00D17953" w:rsidRPr="00031FB1">
        <w:rPr>
          <w:rFonts w:ascii="Arial" w:eastAsia="Times New Roman" w:hAnsi="Arial" w:cs="Arial"/>
          <w:color w:val="000000"/>
          <w:sz w:val="22"/>
          <w:szCs w:val="22"/>
          <w:u w:color="000000"/>
          <w:lang w:eastAsia="de-DE"/>
        </w:rPr>
        <w:t>Zeitarbeitnehmer</w:t>
      </w:r>
      <w:r w:rsidR="00626294" w:rsidRPr="00031FB1">
        <w:rPr>
          <w:rFonts w:ascii="Arial" w:eastAsia="Times New Roman" w:hAnsi="Arial" w:cs="Arial"/>
          <w:color w:val="000000"/>
          <w:sz w:val="22"/>
          <w:szCs w:val="22"/>
          <w:u w:color="000000"/>
          <w:lang w:eastAsia="de-DE"/>
        </w:rPr>
        <w:t xml:space="preserve"> einen Gerätepass (</w:t>
      </w:r>
      <w:r w:rsidR="00626294" w:rsidRPr="00031FB1">
        <w:rPr>
          <w:rFonts w:ascii="Arial" w:eastAsia="Times New Roman" w:hAnsi="Arial" w:cs="Arial"/>
          <w:sz w:val="22"/>
          <w:szCs w:val="22"/>
          <w:u w:color="000000"/>
        </w:rPr>
        <w:t>lt.</w:t>
      </w:r>
      <w:r w:rsidR="00DC7807" w:rsidRPr="00031FB1">
        <w:rPr>
          <w:rFonts w:ascii="Arial" w:eastAsia="Times New Roman" w:hAnsi="Arial" w:cs="Arial"/>
          <w:sz w:val="22"/>
          <w:szCs w:val="22"/>
          <w:u w:color="000000"/>
        </w:rPr>
        <w:t> </w:t>
      </w:r>
      <w:r w:rsidR="00626294" w:rsidRPr="00031FB1">
        <w:rPr>
          <w:rFonts w:ascii="Arial" w:eastAsia="Times New Roman" w:hAnsi="Arial" w:cs="Arial"/>
          <w:sz w:val="22"/>
          <w:szCs w:val="22"/>
          <w:u w:color="000000"/>
        </w:rPr>
        <w:t>MPBetreibV erfolgt die Einweisung durch sogenannte Ersteinweiser)</w:t>
      </w:r>
      <w:r w:rsidR="00626294" w:rsidRPr="00031FB1">
        <w:rPr>
          <w:rFonts w:ascii="Arial" w:eastAsia="Times New Roman" w:hAnsi="Arial" w:cs="Arial"/>
          <w:color w:val="000000"/>
          <w:sz w:val="22"/>
          <w:szCs w:val="22"/>
          <w:u w:color="000000"/>
          <w:lang w:eastAsia="de-DE"/>
        </w:rPr>
        <w:t xml:space="preserve"> mit sich führen. </w:t>
      </w:r>
      <w:r w:rsidR="006A023A" w:rsidRPr="00031FB1">
        <w:rPr>
          <w:rFonts w:ascii="Arial" w:eastAsia="Times New Roman" w:hAnsi="Arial" w:cs="Arial"/>
          <w:color w:val="000000"/>
          <w:sz w:val="22"/>
          <w:szCs w:val="22"/>
          <w:u w:color="000000"/>
          <w:lang w:eastAsia="de-DE"/>
        </w:rPr>
        <w:t xml:space="preserve">Der Entleiher behält sich eine eigene Eignungsprüfung vor. </w:t>
      </w:r>
    </w:p>
    <w:p w14:paraId="68CC63BF" w14:textId="75FFB492" w:rsidR="006A023A" w:rsidRPr="00031FB1" w:rsidRDefault="00B71A8E" w:rsidP="00B470C6">
      <w:pPr>
        <w:numPr>
          <w:ilvl w:val="0"/>
          <w:numId w:val="14"/>
        </w:numPr>
        <w:pBdr>
          <w:top w:val="nil"/>
          <w:left w:val="nil"/>
          <w:bottom w:val="nil"/>
          <w:right w:val="nil"/>
        </w:pBdr>
        <w:autoSpaceDE w:val="0"/>
        <w:autoSpaceDN w:val="0"/>
        <w:adjustRightInd w:val="0"/>
        <w:spacing w:before="120" w:after="120"/>
        <w:ind w:left="567" w:hanging="567"/>
        <w:jc w:val="both"/>
        <w:rPr>
          <w:rFonts w:ascii="Arial" w:eastAsia="Times New Roman" w:hAnsi="Arial" w:cs="Arial"/>
          <w:color w:val="000000"/>
          <w:sz w:val="22"/>
          <w:szCs w:val="22"/>
          <w:u w:color="000000"/>
          <w:lang w:eastAsia="de-DE"/>
        </w:rPr>
      </w:pPr>
      <w:r w:rsidRPr="00031FB1">
        <w:rPr>
          <w:rFonts w:ascii="Arial" w:eastAsia="Times New Roman" w:hAnsi="Arial" w:cs="Arial"/>
          <w:color w:val="000000"/>
          <w:sz w:val="22"/>
          <w:szCs w:val="22"/>
          <w:u w:color="000000"/>
          <w:lang w:eastAsia="de-DE"/>
        </w:rPr>
        <w:t xml:space="preserve">Bei Überlassung eines </w:t>
      </w:r>
      <w:r w:rsidR="00A058B1" w:rsidRPr="00031FB1">
        <w:rPr>
          <w:rFonts w:ascii="Arial" w:eastAsia="Times New Roman" w:hAnsi="Arial" w:cs="Arial"/>
          <w:color w:val="000000"/>
          <w:sz w:val="22"/>
          <w:szCs w:val="22"/>
          <w:u w:color="000000"/>
          <w:lang w:eastAsia="de-DE"/>
        </w:rPr>
        <w:t>Zeitarbeitnehmers,</w:t>
      </w:r>
      <w:r w:rsidRPr="00031FB1">
        <w:rPr>
          <w:rFonts w:ascii="Arial" w:eastAsia="Times New Roman" w:hAnsi="Arial" w:cs="Arial"/>
          <w:color w:val="000000"/>
          <w:sz w:val="22"/>
          <w:szCs w:val="22"/>
          <w:u w:color="000000"/>
          <w:lang w:eastAsia="de-DE"/>
        </w:rPr>
        <w:t xml:space="preserve"> welcher nicht den in Absatz </w:t>
      </w:r>
      <w:r w:rsidR="00A76B4B" w:rsidRPr="00031FB1">
        <w:rPr>
          <w:rFonts w:ascii="Arial" w:eastAsia="Times New Roman" w:hAnsi="Arial" w:cs="Arial"/>
          <w:color w:val="000000"/>
          <w:sz w:val="22"/>
          <w:szCs w:val="22"/>
          <w:u w:color="000000"/>
          <w:lang w:eastAsia="de-DE"/>
        </w:rPr>
        <w:t xml:space="preserve">1 </w:t>
      </w:r>
      <w:r w:rsidRPr="00031FB1">
        <w:rPr>
          <w:rFonts w:ascii="Arial" w:eastAsia="Times New Roman" w:hAnsi="Arial" w:cs="Arial"/>
          <w:color w:val="000000"/>
          <w:sz w:val="22"/>
          <w:szCs w:val="22"/>
          <w:u w:color="000000"/>
          <w:lang w:eastAsia="de-DE"/>
        </w:rPr>
        <w:t xml:space="preserve">und </w:t>
      </w:r>
      <w:r w:rsidR="00A76B4B" w:rsidRPr="00031FB1">
        <w:rPr>
          <w:rFonts w:ascii="Arial" w:eastAsia="Times New Roman" w:hAnsi="Arial" w:cs="Arial"/>
          <w:color w:val="000000"/>
          <w:sz w:val="22"/>
          <w:szCs w:val="22"/>
          <w:u w:color="000000"/>
          <w:lang w:eastAsia="de-DE"/>
        </w:rPr>
        <w:t xml:space="preserve">2 </w:t>
      </w:r>
      <w:r w:rsidRPr="00031FB1">
        <w:rPr>
          <w:rFonts w:ascii="Arial" w:eastAsia="Times New Roman" w:hAnsi="Arial" w:cs="Arial"/>
          <w:color w:val="000000"/>
          <w:sz w:val="22"/>
          <w:szCs w:val="22"/>
          <w:u w:color="000000"/>
          <w:lang w:eastAsia="de-DE"/>
        </w:rPr>
        <w:t xml:space="preserve">definierten Qualifikationsanforderungen entspricht, darf der Entleiher </w:t>
      </w:r>
      <w:r w:rsidR="006A023A" w:rsidRPr="00031FB1">
        <w:rPr>
          <w:rFonts w:ascii="Arial" w:eastAsia="Times New Roman" w:hAnsi="Arial" w:cs="Arial"/>
          <w:color w:val="000000"/>
          <w:sz w:val="22"/>
          <w:szCs w:val="22"/>
          <w:u w:color="000000"/>
          <w:lang w:eastAsia="de-DE"/>
        </w:rPr>
        <w:t xml:space="preserve">diesen durch Erklärung gegenüber dem Verleiher unverzüglich nach </w:t>
      </w:r>
      <w:r w:rsidRPr="00031FB1">
        <w:rPr>
          <w:rFonts w:ascii="Arial" w:eastAsia="Times New Roman" w:hAnsi="Arial" w:cs="Arial"/>
          <w:color w:val="000000"/>
          <w:sz w:val="22"/>
          <w:szCs w:val="22"/>
          <w:u w:color="000000"/>
          <w:lang w:eastAsia="de-DE"/>
        </w:rPr>
        <w:t>Kenntnis</w:t>
      </w:r>
      <w:r w:rsidR="006A023A" w:rsidRPr="00031FB1">
        <w:rPr>
          <w:rFonts w:ascii="Arial" w:eastAsia="Times New Roman" w:hAnsi="Arial" w:cs="Arial"/>
          <w:color w:val="000000"/>
          <w:sz w:val="22"/>
          <w:szCs w:val="22"/>
          <w:u w:color="000000"/>
          <w:lang w:eastAsia="de-DE"/>
        </w:rPr>
        <w:t xml:space="preserve"> zurückweisen. Der Verleiher hat auf Anforderung des Entleihers sofort geeigneten Ersatz zu stellen. Gleiches gilt im Falle des entschuldigten oder unentschuldigten Fehlens des </w:t>
      </w:r>
      <w:r w:rsidR="00D17953" w:rsidRPr="00031FB1">
        <w:rPr>
          <w:rFonts w:ascii="Arial" w:eastAsia="Times New Roman" w:hAnsi="Arial" w:cs="Arial"/>
          <w:color w:val="000000"/>
          <w:sz w:val="22"/>
          <w:szCs w:val="22"/>
          <w:u w:color="000000"/>
          <w:lang w:eastAsia="de-DE"/>
        </w:rPr>
        <w:t>Zeitarbeitnehmer</w:t>
      </w:r>
      <w:r w:rsidR="006A023A" w:rsidRPr="00031FB1">
        <w:rPr>
          <w:rFonts w:ascii="Arial" w:eastAsia="Times New Roman" w:hAnsi="Arial" w:cs="Arial"/>
          <w:color w:val="000000"/>
          <w:sz w:val="22"/>
          <w:szCs w:val="22"/>
          <w:u w:color="000000"/>
          <w:lang w:eastAsia="de-DE"/>
        </w:rPr>
        <w:t>s.</w:t>
      </w:r>
    </w:p>
    <w:p w14:paraId="041B8236" w14:textId="0F9C2923" w:rsidR="006A023A" w:rsidRPr="00031FB1" w:rsidRDefault="006A023A" w:rsidP="00B470C6">
      <w:pPr>
        <w:numPr>
          <w:ilvl w:val="0"/>
          <w:numId w:val="14"/>
        </w:numPr>
        <w:pBdr>
          <w:top w:val="nil"/>
          <w:left w:val="nil"/>
          <w:bottom w:val="nil"/>
          <w:right w:val="nil"/>
        </w:pBdr>
        <w:autoSpaceDE w:val="0"/>
        <w:autoSpaceDN w:val="0"/>
        <w:adjustRightInd w:val="0"/>
        <w:spacing w:before="120" w:after="120"/>
        <w:ind w:left="567" w:hanging="567"/>
        <w:jc w:val="both"/>
        <w:rPr>
          <w:rFonts w:ascii="Arial" w:eastAsia="Times New Roman" w:hAnsi="Arial" w:cs="Arial"/>
          <w:color w:val="000000"/>
          <w:sz w:val="22"/>
          <w:szCs w:val="22"/>
          <w:u w:color="000000"/>
          <w:lang w:eastAsia="de-DE"/>
        </w:rPr>
      </w:pPr>
      <w:r w:rsidRPr="00031FB1">
        <w:rPr>
          <w:rFonts w:ascii="Arial" w:eastAsia="Times New Roman" w:hAnsi="Arial" w:cs="Arial"/>
          <w:color w:val="000000"/>
          <w:sz w:val="22"/>
          <w:szCs w:val="22"/>
          <w:u w:color="000000"/>
          <w:lang w:eastAsia="de-DE"/>
        </w:rPr>
        <w:t xml:space="preserve">Liegt ein Grund vor, der einen Arbeitgeber zur ordentlichen personen- oder verhaltensbedingten Kündigung berechtigt, kann der Entleiher den </w:t>
      </w:r>
      <w:r w:rsidR="00B71A8E" w:rsidRPr="00031FB1">
        <w:rPr>
          <w:rFonts w:ascii="Arial" w:eastAsia="Times New Roman" w:hAnsi="Arial" w:cs="Arial"/>
          <w:color w:val="000000"/>
          <w:sz w:val="22"/>
          <w:szCs w:val="22"/>
          <w:u w:color="000000"/>
          <w:lang w:eastAsia="de-DE"/>
        </w:rPr>
        <w:t>Zeita</w:t>
      </w:r>
      <w:r w:rsidRPr="00031FB1">
        <w:rPr>
          <w:rFonts w:ascii="Arial" w:eastAsia="Times New Roman" w:hAnsi="Arial" w:cs="Arial"/>
          <w:color w:val="000000"/>
          <w:sz w:val="22"/>
          <w:szCs w:val="22"/>
          <w:u w:color="000000"/>
          <w:lang w:eastAsia="de-DE"/>
        </w:rPr>
        <w:t xml:space="preserve">rbeitnehmer durch Erklärung gegenüber dem Verleiher für den nächsten Arbeitstag zurückweisen und </w:t>
      </w:r>
      <w:r w:rsidR="00B71A8E" w:rsidRPr="00031FB1">
        <w:rPr>
          <w:rFonts w:ascii="Arial" w:eastAsia="Times New Roman" w:hAnsi="Arial" w:cs="Arial"/>
          <w:color w:val="000000"/>
          <w:sz w:val="22"/>
          <w:szCs w:val="22"/>
          <w:u w:color="000000"/>
          <w:lang w:eastAsia="de-DE"/>
        </w:rPr>
        <w:t xml:space="preserve">unverzüglich </w:t>
      </w:r>
      <w:r w:rsidRPr="00031FB1">
        <w:rPr>
          <w:rFonts w:ascii="Arial" w:eastAsia="Times New Roman" w:hAnsi="Arial" w:cs="Arial"/>
          <w:color w:val="000000"/>
          <w:sz w:val="22"/>
          <w:szCs w:val="22"/>
          <w:u w:color="000000"/>
          <w:lang w:eastAsia="de-DE"/>
        </w:rPr>
        <w:t>geeigneten Ersatz verlangen.</w:t>
      </w:r>
    </w:p>
    <w:p w14:paraId="2E5F13B5" w14:textId="68456A8E" w:rsidR="006A023A" w:rsidRPr="00031FB1" w:rsidRDefault="006A023A" w:rsidP="00B470C6">
      <w:pPr>
        <w:numPr>
          <w:ilvl w:val="0"/>
          <w:numId w:val="14"/>
        </w:numPr>
        <w:pBdr>
          <w:top w:val="nil"/>
          <w:left w:val="nil"/>
          <w:bottom w:val="nil"/>
          <w:right w:val="nil"/>
        </w:pBdr>
        <w:autoSpaceDE w:val="0"/>
        <w:autoSpaceDN w:val="0"/>
        <w:adjustRightInd w:val="0"/>
        <w:spacing w:before="120" w:after="120"/>
        <w:ind w:left="567" w:hanging="567"/>
        <w:jc w:val="both"/>
        <w:rPr>
          <w:rFonts w:ascii="Arial" w:eastAsia="Times New Roman" w:hAnsi="Arial" w:cs="Arial"/>
          <w:color w:val="000000"/>
          <w:sz w:val="22"/>
          <w:szCs w:val="22"/>
          <w:u w:color="000000"/>
          <w:lang w:eastAsia="de-DE"/>
        </w:rPr>
      </w:pPr>
      <w:r w:rsidRPr="00031FB1">
        <w:rPr>
          <w:rFonts w:ascii="Arial" w:eastAsia="Times New Roman" w:hAnsi="Arial" w:cs="Arial"/>
          <w:color w:val="000000"/>
          <w:sz w:val="22"/>
          <w:szCs w:val="22"/>
          <w:u w:color="000000"/>
          <w:lang w:eastAsia="de-DE"/>
        </w:rPr>
        <w:t xml:space="preserve">Liegt ein Grund vor, der einen Arbeitgeber zur außerordentlichen Kündigung gemäß § 626 Abs. 1 BGB berechtigt, kann der Entleiher den </w:t>
      </w:r>
      <w:r w:rsidR="00B71A8E" w:rsidRPr="00031FB1">
        <w:rPr>
          <w:rFonts w:ascii="Arial" w:eastAsia="Times New Roman" w:hAnsi="Arial" w:cs="Arial"/>
          <w:color w:val="000000"/>
          <w:sz w:val="22"/>
          <w:szCs w:val="22"/>
          <w:u w:color="000000"/>
          <w:lang w:eastAsia="de-DE"/>
        </w:rPr>
        <w:t>Zeita</w:t>
      </w:r>
      <w:r w:rsidRPr="00031FB1">
        <w:rPr>
          <w:rFonts w:ascii="Arial" w:eastAsia="Times New Roman" w:hAnsi="Arial" w:cs="Arial"/>
          <w:color w:val="000000"/>
          <w:sz w:val="22"/>
          <w:szCs w:val="22"/>
          <w:u w:color="000000"/>
          <w:lang w:eastAsia="de-DE"/>
        </w:rPr>
        <w:t xml:space="preserve">rbeitnehmer </w:t>
      </w:r>
      <w:r w:rsidR="00A058B1" w:rsidRPr="00031FB1">
        <w:rPr>
          <w:rFonts w:ascii="Arial" w:eastAsia="Times New Roman" w:hAnsi="Arial" w:cs="Arial"/>
          <w:color w:val="000000"/>
          <w:sz w:val="22"/>
          <w:szCs w:val="22"/>
          <w:u w:color="000000"/>
          <w:lang w:eastAsia="de-DE"/>
        </w:rPr>
        <w:t>umgehend</w:t>
      </w:r>
      <w:r w:rsidRPr="00031FB1">
        <w:rPr>
          <w:rFonts w:ascii="Arial" w:eastAsia="Times New Roman" w:hAnsi="Arial" w:cs="Arial"/>
          <w:color w:val="000000"/>
          <w:sz w:val="22"/>
          <w:szCs w:val="22"/>
          <w:u w:color="000000"/>
          <w:lang w:eastAsia="de-DE"/>
        </w:rPr>
        <w:t xml:space="preserve"> vom Arbeitsplatz verweisen und vom Verleiher </w:t>
      </w:r>
      <w:r w:rsidR="00A058B1" w:rsidRPr="00031FB1">
        <w:rPr>
          <w:rFonts w:ascii="Arial" w:eastAsia="Times New Roman" w:hAnsi="Arial" w:cs="Arial"/>
          <w:color w:val="000000"/>
          <w:sz w:val="22"/>
          <w:szCs w:val="22"/>
          <w:u w:color="000000"/>
          <w:lang w:eastAsia="de-DE"/>
        </w:rPr>
        <w:t>unverzüglich</w:t>
      </w:r>
      <w:r w:rsidRPr="00031FB1">
        <w:rPr>
          <w:rFonts w:ascii="Arial" w:eastAsia="Times New Roman" w:hAnsi="Arial" w:cs="Arial"/>
          <w:color w:val="000000"/>
          <w:sz w:val="22"/>
          <w:szCs w:val="22"/>
          <w:u w:color="000000"/>
          <w:lang w:eastAsia="de-DE"/>
        </w:rPr>
        <w:t xml:space="preserve"> geeigneten Ersatz verlangen. </w:t>
      </w:r>
    </w:p>
    <w:p w14:paraId="1083C22D" w14:textId="1B5B71CB" w:rsidR="006A023A" w:rsidRPr="00031FB1" w:rsidRDefault="00A058B1" w:rsidP="00B470C6">
      <w:pPr>
        <w:numPr>
          <w:ilvl w:val="0"/>
          <w:numId w:val="14"/>
        </w:numPr>
        <w:pBdr>
          <w:top w:val="nil"/>
          <w:left w:val="nil"/>
          <w:bottom w:val="nil"/>
          <w:right w:val="nil"/>
        </w:pBdr>
        <w:autoSpaceDE w:val="0"/>
        <w:autoSpaceDN w:val="0"/>
        <w:adjustRightInd w:val="0"/>
        <w:spacing w:before="120" w:after="120"/>
        <w:ind w:left="567" w:hanging="567"/>
        <w:jc w:val="both"/>
        <w:rPr>
          <w:rFonts w:ascii="Arial" w:eastAsia="Times New Roman" w:hAnsi="Arial" w:cs="Arial"/>
          <w:color w:val="000000"/>
          <w:sz w:val="22"/>
          <w:szCs w:val="22"/>
          <w:u w:color="000000"/>
          <w:lang w:eastAsia="de-DE"/>
        </w:rPr>
      </w:pPr>
      <w:r w:rsidRPr="00031FB1">
        <w:rPr>
          <w:rFonts w:ascii="Arial" w:eastAsia="Times New Roman" w:hAnsi="Arial" w:cs="Arial"/>
          <w:color w:val="000000"/>
          <w:sz w:val="22"/>
          <w:szCs w:val="22"/>
          <w:u w:color="000000"/>
          <w:lang w:eastAsia="de-DE"/>
        </w:rPr>
        <w:t xml:space="preserve">Sollte in den Fällen der Absätze </w:t>
      </w:r>
      <w:r w:rsidR="00A76B4B" w:rsidRPr="00031FB1">
        <w:rPr>
          <w:rFonts w:ascii="Arial" w:eastAsia="Times New Roman" w:hAnsi="Arial" w:cs="Arial"/>
          <w:color w:val="000000"/>
          <w:sz w:val="22"/>
          <w:szCs w:val="22"/>
          <w:u w:color="000000"/>
          <w:lang w:eastAsia="de-DE"/>
        </w:rPr>
        <w:t xml:space="preserve">3 </w:t>
      </w:r>
      <w:r w:rsidR="00DC5369" w:rsidRPr="00031FB1">
        <w:rPr>
          <w:rFonts w:ascii="Arial" w:eastAsia="Times New Roman" w:hAnsi="Arial" w:cs="Arial"/>
          <w:color w:val="000000"/>
          <w:sz w:val="22"/>
          <w:szCs w:val="22"/>
          <w:u w:color="000000"/>
          <w:lang w:eastAsia="de-DE"/>
        </w:rPr>
        <w:t xml:space="preserve">bis </w:t>
      </w:r>
      <w:r w:rsidR="00FE2BC3" w:rsidRPr="00031FB1">
        <w:rPr>
          <w:rFonts w:ascii="Arial" w:eastAsia="Times New Roman" w:hAnsi="Arial" w:cs="Arial"/>
          <w:color w:val="000000"/>
          <w:sz w:val="22"/>
          <w:szCs w:val="22"/>
          <w:u w:color="000000"/>
          <w:lang w:eastAsia="de-DE"/>
        </w:rPr>
        <w:t>5</w:t>
      </w:r>
      <w:r w:rsidR="00A76B4B" w:rsidRPr="00031FB1">
        <w:rPr>
          <w:rFonts w:ascii="Arial" w:eastAsia="Times New Roman" w:hAnsi="Arial" w:cs="Arial"/>
          <w:color w:val="000000"/>
          <w:sz w:val="22"/>
          <w:szCs w:val="22"/>
          <w:u w:color="000000"/>
          <w:lang w:eastAsia="de-DE"/>
        </w:rPr>
        <w:t xml:space="preserve"> </w:t>
      </w:r>
      <w:r w:rsidRPr="00031FB1">
        <w:rPr>
          <w:rFonts w:ascii="Arial" w:eastAsia="Times New Roman" w:hAnsi="Arial" w:cs="Arial"/>
          <w:color w:val="000000"/>
          <w:sz w:val="22"/>
          <w:szCs w:val="22"/>
          <w:u w:color="000000"/>
          <w:lang w:eastAsia="de-DE"/>
        </w:rPr>
        <w:t>kein unverzüglicher Ersatz durch den Verleiher gestellt werden, ist der Entleiher zur fristlosen Kündigung des auf diesem Rahmenvertrag beruhenden Einzelvertrages berechtigt.</w:t>
      </w:r>
    </w:p>
    <w:p w14:paraId="28B4E5A1" w14:textId="440EF20B" w:rsidR="002837C7" w:rsidRPr="00031FB1" w:rsidRDefault="00171011" w:rsidP="00B470C6">
      <w:pPr>
        <w:numPr>
          <w:ilvl w:val="0"/>
          <w:numId w:val="14"/>
        </w:numPr>
        <w:pBdr>
          <w:top w:val="nil"/>
          <w:left w:val="nil"/>
          <w:bottom w:val="nil"/>
          <w:right w:val="nil"/>
        </w:pBdr>
        <w:autoSpaceDE w:val="0"/>
        <w:autoSpaceDN w:val="0"/>
        <w:adjustRightInd w:val="0"/>
        <w:spacing w:before="120" w:after="120"/>
        <w:ind w:left="567" w:hanging="567"/>
        <w:jc w:val="both"/>
        <w:rPr>
          <w:rFonts w:ascii="Arial" w:eastAsia="Times New Roman" w:hAnsi="Arial" w:cs="Arial"/>
          <w:color w:val="000000"/>
          <w:sz w:val="22"/>
          <w:szCs w:val="22"/>
          <w:u w:color="000000"/>
          <w:lang w:eastAsia="de-DE"/>
        </w:rPr>
      </w:pPr>
      <w:r w:rsidRPr="00031FB1">
        <w:rPr>
          <w:rFonts w:ascii="Arial" w:eastAsia="Times New Roman" w:hAnsi="Arial" w:cs="Arial"/>
          <w:color w:val="000000"/>
          <w:sz w:val="22"/>
          <w:szCs w:val="22"/>
          <w:u w:color="000000"/>
          <w:lang w:eastAsia="de-DE"/>
        </w:rPr>
        <w:t>Stellt d</w:t>
      </w:r>
      <w:r w:rsidR="00344C59" w:rsidRPr="00031FB1">
        <w:rPr>
          <w:rFonts w:ascii="Arial" w:eastAsia="Times New Roman" w:hAnsi="Arial" w:cs="Arial"/>
          <w:color w:val="000000"/>
          <w:sz w:val="22"/>
          <w:szCs w:val="22"/>
          <w:u w:color="000000"/>
          <w:lang w:eastAsia="de-DE"/>
        </w:rPr>
        <w:t xml:space="preserve">er Verleiher </w:t>
      </w:r>
      <w:r w:rsidR="00AF3A65" w:rsidRPr="00031FB1">
        <w:rPr>
          <w:rFonts w:ascii="Arial" w:eastAsia="Times New Roman" w:hAnsi="Arial" w:cs="Arial"/>
          <w:color w:val="000000"/>
          <w:sz w:val="22"/>
          <w:szCs w:val="22"/>
          <w:u w:color="000000"/>
          <w:lang w:eastAsia="de-DE"/>
        </w:rPr>
        <w:t xml:space="preserve">in den Fällen nach </w:t>
      </w:r>
      <w:r w:rsidR="00344C59" w:rsidRPr="00031FB1">
        <w:rPr>
          <w:rFonts w:ascii="Arial" w:eastAsia="Times New Roman" w:hAnsi="Arial" w:cs="Arial"/>
          <w:color w:val="000000"/>
          <w:sz w:val="22"/>
          <w:szCs w:val="22"/>
          <w:u w:color="000000"/>
          <w:lang w:eastAsia="de-DE"/>
        </w:rPr>
        <w:t xml:space="preserve">Abs. </w:t>
      </w:r>
      <w:r w:rsidR="00A76B4B" w:rsidRPr="00031FB1">
        <w:rPr>
          <w:rFonts w:ascii="Arial" w:eastAsia="Times New Roman" w:hAnsi="Arial" w:cs="Arial"/>
          <w:color w:val="000000"/>
          <w:sz w:val="22"/>
          <w:szCs w:val="22"/>
          <w:u w:color="000000"/>
          <w:lang w:eastAsia="de-DE"/>
        </w:rPr>
        <w:t>3</w:t>
      </w:r>
      <w:r w:rsidR="00344C59" w:rsidRPr="00031FB1">
        <w:rPr>
          <w:rFonts w:ascii="Arial" w:eastAsia="Times New Roman" w:hAnsi="Arial" w:cs="Arial"/>
          <w:color w:val="000000"/>
          <w:sz w:val="22"/>
          <w:szCs w:val="22"/>
          <w:u w:color="000000"/>
          <w:lang w:eastAsia="de-DE"/>
        </w:rPr>
        <w:t xml:space="preserve"> bis </w:t>
      </w:r>
      <w:r w:rsidR="00A76B4B" w:rsidRPr="00031FB1">
        <w:rPr>
          <w:rFonts w:ascii="Arial" w:eastAsia="Times New Roman" w:hAnsi="Arial" w:cs="Arial"/>
          <w:color w:val="000000"/>
          <w:sz w:val="22"/>
          <w:szCs w:val="22"/>
          <w:u w:color="000000"/>
          <w:lang w:eastAsia="de-DE"/>
        </w:rPr>
        <w:t>5</w:t>
      </w:r>
      <w:r w:rsidR="00344C59" w:rsidRPr="00031FB1">
        <w:rPr>
          <w:rFonts w:ascii="Arial" w:eastAsia="Times New Roman" w:hAnsi="Arial" w:cs="Arial"/>
          <w:color w:val="000000"/>
          <w:sz w:val="22"/>
          <w:szCs w:val="22"/>
          <w:u w:color="000000"/>
          <w:lang w:eastAsia="de-DE"/>
        </w:rPr>
        <w:t xml:space="preserve"> schuldhaft </w:t>
      </w:r>
      <w:r w:rsidR="00AF3A65" w:rsidRPr="00031FB1">
        <w:rPr>
          <w:rFonts w:ascii="Arial" w:eastAsia="Times New Roman" w:hAnsi="Arial" w:cs="Arial"/>
          <w:color w:val="000000"/>
          <w:sz w:val="22"/>
          <w:szCs w:val="22"/>
          <w:u w:color="000000"/>
          <w:lang w:eastAsia="de-DE"/>
        </w:rPr>
        <w:t xml:space="preserve">keinen </w:t>
      </w:r>
      <w:r w:rsidR="00C91D12" w:rsidRPr="00031FB1">
        <w:rPr>
          <w:rFonts w:ascii="Arial" w:eastAsia="Times New Roman" w:hAnsi="Arial" w:cs="Arial"/>
          <w:color w:val="000000"/>
          <w:sz w:val="22"/>
          <w:szCs w:val="22"/>
          <w:u w:color="000000"/>
          <w:lang w:eastAsia="de-DE"/>
        </w:rPr>
        <w:t xml:space="preserve">geeigneten </w:t>
      </w:r>
      <w:r w:rsidR="00AF3A65" w:rsidRPr="00031FB1">
        <w:rPr>
          <w:rFonts w:ascii="Arial" w:eastAsia="Times New Roman" w:hAnsi="Arial" w:cs="Arial"/>
          <w:color w:val="000000"/>
          <w:sz w:val="22"/>
          <w:szCs w:val="22"/>
          <w:u w:color="000000"/>
          <w:lang w:eastAsia="de-DE"/>
        </w:rPr>
        <w:t>Ersatz zur Verfügung (Verletzungshandlung)</w:t>
      </w:r>
      <w:r w:rsidR="00344C59" w:rsidRPr="00031FB1">
        <w:rPr>
          <w:rFonts w:ascii="Arial" w:eastAsia="Times New Roman" w:hAnsi="Arial" w:cs="Arial"/>
          <w:color w:val="000000"/>
          <w:sz w:val="22"/>
          <w:szCs w:val="22"/>
          <w:u w:color="000000"/>
          <w:lang w:eastAsia="de-DE"/>
        </w:rPr>
        <w:t>, ist eine Vertragsstrafe in Höhe von EUR (…)</w:t>
      </w:r>
      <w:r w:rsidR="00F05DA3" w:rsidRPr="00031FB1">
        <w:rPr>
          <w:rStyle w:val="Funotenzeichen"/>
          <w:rFonts w:ascii="Arial" w:eastAsia="Times New Roman" w:hAnsi="Arial" w:cs="Arial"/>
          <w:color w:val="000000"/>
          <w:sz w:val="22"/>
          <w:szCs w:val="22"/>
          <w:u w:color="000000"/>
          <w:lang w:eastAsia="de-DE"/>
        </w:rPr>
        <w:footnoteReference w:id="3"/>
      </w:r>
      <w:r w:rsidR="00F05DA3" w:rsidRPr="00031FB1">
        <w:rPr>
          <w:rFonts w:ascii="Arial" w:eastAsia="Times New Roman" w:hAnsi="Arial" w:cs="Arial"/>
          <w:color w:val="000000"/>
          <w:sz w:val="22"/>
          <w:szCs w:val="22"/>
          <w:u w:color="000000"/>
          <w:lang w:eastAsia="de-DE"/>
        </w:rPr>
        <w:t xml:space="preserve"> </w:t>
      </w:r>
      <w:r w:rsidR="00344C59" w:rsidRPr="00031FB1">
        <w:rPr>
          <w:rFonts w:ascii="Arial" w:eastAsia="Times New Roman" w:hAnsi="Arial" w:cs="Arial"/>
          <w:color w:val="000000"/>
          <w:sz w:val="22"/>
          <w:szCs w:val="22"/>
          <w:u w:color="000000"/>
          <w:lang w:eastAsia="de-DE"/>
        </w:rPr>
        <w:t>zu zahlen. Besteht die Verletzungshandlung in einer fortdauernden bzw. wiederholten Verletzung, wird die Vertragsstrafe für jeden angefangenen Monat, in dem die Verletzung fortbesteht oder erneut verwirklicht wird, neu verwirkt (Dauerverletzung). Mehrere Verletzungshandlungen lösen jeweils gesonderte Vertragsstrafen aus, gegebenenfalls auch mehrfach innerhalb eines Monats. Die Vertragsstrafe ist insgesamt auf</w:t>
      </w:r>
      <w:r w:rsidR="00F05DA3" w:rsidRPr="00031FB1">
        <w:rPr>
          <w:rFonts w:ascii="Arial" w:eastAsia="Times New Roman" w:hAnsi="Arial" w:cs="Arial"/>
          <w:color w:val="000000"/>
          <w:sz w:val="22"/>
          <w:szCs w:val="22"/>
          <w:u w:color="000000"/>
          <w:lang w:eastAsia="de-DE"/>
        </w:rPr>
        <w:t xml:space="preserve"> …</w:t>
      </w:r>
      <w:r w:rsidR="00755CB5" w:rsidRPr="00031FB1">
        <w:rPr>
          <w:rFonts w:ascii="Arial" w:eastAsia="Times New Roman" w:hAnsi="Arial" w:cs="Arial"/>
          <w:color w:val="000000"/>
          <w:sz w:val="22"/>
          <w:szCs w:val="22"/>
          <w:u w:color="000000"/>
          <w:lang w:eastAsia="de-DE"/>
        </w:rPr>
        <w:t xml:space="preserve">. </w:t>
      </w:r>
      <w:r w:rsidR="00344C59" w:rsidRPr="00031FB1">
        <w:rPr>
          <w:rFonts w:ascii="Arial" w:eastAsia="Times New Roman" w:hAnsi="Arial" w:cs="Arial"/>
          <w:color w:val="000000"/>
          <w:sz w:val="22"/>
          <w:szCs w:val="22"/>
          <w:u w:color="000000"/>
          <w:lang w:eastAsia="de-DE"/>
        </w:rPr>
        <w:t xml:space="preserve">EUR </w:t>
      </w:r>
      <w:r w:rsidR="000F2EE1" w:rsidRPr="00031FB1">
        <w:rPr>
          <w:rFonts w:ascii="Arial" w:eastAsia="Times New Roman" w:hAnsi="Arial" w:cs="Arial"/>
          <w:color w:val="000000"/>
          <w:sz w:val="22"/>
          <w:szCs w:val="22"/>
          <w:u w:color="000000"/>
          <w:lang w:eastAsia="de-DE"/>
        </w:rPr>
        <w:t>(</w:t>
      </w:r>
      <w:r w:rsidR="002837C7" w:rsidRPr="00031FB1">
        <w:rPr>
          <w:rFonts w:ascii="Arial" w:eastAsia="Times New Roman" w:hAnsi="Arial" w:cs="Arial"/>
          <w:color w:val="000000"/>
          <w:sz w:val="22"/>
          <w:szCs w:val="22"/>
          <w:u w:color="000000"/>
          <w:lang w:eastAsia="de-DE"/>
        </w:rPr>
        <w:t xml:space="preserve">= </w:t>
      </w:r>
      <w:r w:rsidR="000F2EE1" w:rsidRPr="00031FB1">
        <w:rPr>
          <w:rFonts w:ascii="Arial" w:eastAsia="Times New Roman" w:hAnsi="Arial" w:cs="Arial"/>
          <w:color w:val="000000"/>
          <w:sz w:val="22"/>
          <w:szCs w:val="22"/>
          <w:u w:color="000000"/>
          <w:lang w:eastAsia="de-DE"/>
        </w:rPr>
        <w:t>3</w:t>
      </w:r>
      <w:r w:rsidR="00F05DA3" w:rsidRPr="00031FB1">
        <w:rPr>
          <w:rFonts w:ascii="Arial" w:eastAsia="Times New Roman" w:hAnsi="Arial" w:cs="Arial"/>
          <w:color w:val="000000"/>
          <w:sz w:val="22"/>
          <w:szCs w:val="22"/>
          <w:u w:color="000000"/>
          <w:lang w:eastAsia="de-DE"/>
        </w:rPr>
        <w:t>-</w:t>
      </w:r>
      <w:r w:rsidR="000F2EE1" w:rsidRPr="00031FB1">
        <w:rPr>
          <w:rFonts w:ascii="Arial" w:eastAsia="Times New Roman" w:hAnsi="Arial" w:cs="Arial"/>
          <w:color w:val="000000"/>
          <w:sz w:val="22"/>
          <w:szCs w:val="22"/>
          <w:u w:color="000000"/>
          <w:lang w:eastAsia="de-DE"/>
        </w:rPr>
        <w:t>fache der Vertragsstrafe)</w:t>
      </w:r>
      <w:r w:rsidR="00344C59" w:rsidRPr="00031FB1">
        <w:rPr>
          <w:rFonts w:ascii="Arial" w:eastAsia="Times New Roman" w:hAnsi="Arial" w:cs="Arial"/>
          <w:color w:val="000000"/>
          <w:sz w:val="22"/>
          <w:szCs w:val="22"/>
          <w:u w:color="000000"/>
          <w:lang w:eastAsia="de-DE"/>
        </w:rPr>
        <w:t xml:space="preserve"> pro Kalendermonat (beginnend ab Verletzungshandlung) begrenzt. Sollte der </w:t>
      </w:r>
      <w:r w:rsidR="000F2EE1" w:rsidRPr="00031FB1">
        <w:rPr>
          <w:rFonts w:ascii="Arial" w:eastAsia="Times New Roman" w:hAnsi="Arial" w:cs="Arial"/>
          <w:color w:val="000000"/>
          <w:sz w:val="22"/>
          <w:szCs w:val="22"/>
          <w:u w:color="000000"/>
          <w:lang w:eastAsia="de-DE"/>
        </w:rPr>
        <w:t>Verleiher</w:t>
      </w:r>
      <w:r w:rsidR="00344C59" w:rsidRPr="00031FB1">
        <w:rPr>
          <w:rFonts w:ascii="Arial" w:eastAsia="Times New Roman" w:hAnsi="Arial" w:cs="Arial"/>
          <w:color w:val="000000"/>
          <w:sz w:val="22"/>
          <w:szCs w:val="22"/>
          <w:u w:color="000000"/>
          <w:lang w:eastAsia="de-DE"/>
        </w:rPr>
        <w:t xml:space="preserve"> nachweisen, dass der Verstoß unwesentlich war, ist die verwirkte Vertragsstrafe angemessen zu reduzieren.</w:t>
      </w:r>
      <w:r w:rsidR="000F2EE1" w:rsidRPr="00031FB1">
        <w:rPr>
          <w:rFonts w:ascii="Arial" w:eastAsia="Times New Roman" w:hAnsi="Arial" w:cs="Arial"/>
          <w:color w:val="000000"/>
          <w:sz w:val="22"/>
          <w:szCs w:val="22"/>
          <w:u w:color="000000"/>
          <w:lang w:eastAsia="de-DE"/>
        </w:rPr>
        <w:t xml:space="preserve"> Die Vertragsstrafe wird auf den tatsächlichen Schaden angerechnet. Weitergehende Schadenersatzleistungen bleiben unberührt.</w:t>
      </w:r>
    </w:p>
    <w:p w14:paraId="66759C56" w14:textId="38DB0187" w:rsidR="008E21C8" w:rsidRPr="00E664B0" w:rsidRDefault="008E21C8" w:rsidP="00B470C6">
      <w:pPr>
        <w:numPr>
          <w:ilvl w:val="0"/>
          <w:numId w:val="14"/>
        </w:numPr>
        <w:pBdr>
          <w:top w:val="nil"/>
          <w:left w:val="nil"/>
          <w:bottom w:val="nil"/>
          <w:right w:val="nil"/>
        </w:pBdr>
        <w:autoSpaceDE w:val="0"/>
        <w:autoSpaceDN w:val="0"/>
        <w:adjustRightInd w:val="0"/>
        <w:spacing w:before="120" w:after="120"/>
        <w:ind w:left="567" w:hanging="567"/>
        <w:jc w:val="both"/>
        <w:rPr>
          <w:rFonts w:ascii="Arial" w:eastAsia="Times New Roman" w:hAnsi="Arial" w:cs="Arial"/>
          <w:color w:val="000000"/>
          <w:sz w:val="22"/>
          <w:szCs w:val="22"/>
          <w:u w:color="000000"/>
          <w:lang w:eastAsia="de-DE"/>
        </w:rPr>
      </w:pPr>
      <w:bookmarkStart w:id="2" w:name="_Hlk174021709"/>
      <w:r w:rsidRPr="00031FB1">
        <w:rPr>
          <w:rFonts w:ascii="Arial" w:eastAsia="Times New Roman" w:hAnsi="Arial" w:cs="Arial"/>
          <w:color w:val="000000"/>
          <w:sz w:val="22"/>
          <w:szCs w:val="22"/>
          <w:u w:color="000000"/>
          <w:lang w:eastAsia="de-DE"/>
        </w:rPr>
        <w:t>Die Abwerbung (= das Bemühen, die Stammarbeitnehmer des Entleihers für den Verleiher zu gewinnen) durch Zeitarbeitnehmer im Entleihbetrieb ist untersagt. Werden dem Entleiher Abwerbebemühungen bekannt, ist er sowohl zur fristlosen Kündigung des auf diesem Rahmenvertrag beruhenden Einzelvertrages als auch dieses Rahmenvertrages berechtigt. Der Verleiher hat dem Entleiher den Schaden zu ersetzen, welcher ihm dadurch entsteht, dass er für den fristlos gekündigten Zeitarbeitnehmer geeigneten Ersatz bei einem anderen Zeitarbeitsunternehmen beschafft.</w:t>
      </w:r>
      <w:r w:rsidR="00BD6AE4" w:rsidRPr="00031FB1">
        <w:rPr>
          <w:rFonts w:ascii="Arial" w:eastAsia="Times New Roman" w:hAnsi="Arial" w:cs="Arial"/>
          <w:color w:val="000000"/>
          <w:sz w:val="22"/>
          <w:szCs w:val="22"/>
          <w:u w:color="000000"/>
          <w:lang w:eastAsia="de-DE"/>
        </w:rPr>
        <w:t xml:space="preserve"> </w:t>
      </w:r>
      <w:r w:rsidR="00800E3B" w:rsidRPr="00031FB1">
        <w:rPr>
          <w:rFonts w:ascii="Arial" w:eastAsia="Times New Roman" w:hAnsi="Arial" w:cs="Arial"/>
          <w:color w:val="000000"/>
          <w:sz w:val="22"/>
          <w:szCs w:val="22"/>
          <w:u w:color="000000"/>
          <w:lang w:eastAsia="de-DE"/>
        </w:rPr>
        <w:t xml:space="preserve">Eine erfolgreiche Abwerbung wird mit einer Vertragsstrafe von </w:t>
      </w:r>
      <w:r w:rsidR="004E24B4" w:rsidRPr="00031FB1">
        <w:rPr>
          <w:rFonts w:ascii="Arial" w:eastAsia="Times New Roman" w:hAnsi="Arial" w:cs="Arial"/>
          <w:color w:val="000000"/>
          <w:sz w:val="22"/>
          <w:szCs w:val="22"/>
          <w:u w:color="000000"/>
          <w:lang w:eastAsia="de-DE"/>
        </w:rPr>
        <w:t>… EUR</w:t>
      </w:r>
      <w:r w:rsidR="00800E3B" w:rsidRPr="00031FB1">
        <w:rPr>
          <w:rFonts w:ascii="Arial" w:eastAsia="Times New Roman" w:hAnsi="Arial" w:cs="Arial"/>
          <w:color w:val="000000"/>
          <w:sz w:val="22"/>
          <w:szCs w:val="22"/>
          <w:u w:color="000000"/>
          <w:lang w:eastAsia="de-DE"/>
        </w:rPr>
        <w:t xml:space="preserve"> geahndet.</w:t>
      </w:r>
      <w:r w:rsidR="00880F57" w:rsidRPr="00031FB1">
        <w:rPr>
          <w:rStyle w:val="Funotenzeichen"/>
          <w:rFonts w:ascii="Arial" w:eastAsia="Times New Roman" w:hAnsi="Arial" w:cs="Arial"/>
          <w:color w:val="000000"/>
          <w:sz w:val="22"/>
          <w:szCs w:val="22"/>
          <w:u w:color="000000"/>
          <w:lang w:eastAsia="de-DE"/>
        </w:rPr>
        <w:footnoteReference w:id="4"/>
      </w:r>
      <w:bookmarkEnd w:id="2"/>
    </w:p>
    <w:p w14:paraId="70052B5A" w14:textId="0BA4C5C3" w:rsidR="00E75D56" w:rsidRPr="00031FB1" w:rsidRDefault="00E75D56" w:rsidP="00B470C6">
      <w:pPr>
        <w:pBdr>
          <w:top w:val="nil"/>
          <w:left w:val="nil"/>
          <w:bottom w:val="nil"/>
          <w:right w:val="nil"/>
        </w:pBdr>
        <w:autoSpaceDE w:val="0"/>
        <w:autoSpaceDN w:val="0"/>
        <w:adjustRightInd w:val="0"/>
        <w:spacing w:before="120" w:after="160"/>
        <w:jc w:val="center"/>
        <w:rPr>
          <w:rFonts w:ascii="Arial" w:eastAsia="Times New Roman" w:hAnsi="Arial" w:cs="Arial"/>
          <w:b/>
          <w:bCs/>
          <w:color w:val="000000"/>
          <w:sz w:val="22"/>
          <w:szCs w:val="22"/>
          <w:u w:color="000000"/>
          <w:lang w:eastAsia="de-DE"/>
        </w:rPr>
      </w:pPr>
      <w:r w:rsidRPr="00031FB1">
        <w:rPr>
          <w:rFonts w:ascii="Arial" w:eastAsia="Times New Roman" w:hAnsi="Arial" w:cs="Arial"/>
          <w:b/>
          <w:bCs/>
          <w:color w:val="000000"/>
          <w:sz w:val="22"/>
          <w:szCs w:val="22"/>
          <w:u w:color="000000"/>
          <w:lang w:eastAsia="de-DE"/>
        </w:rPr>
        <w:t>§ 6 Arbeitszeit</w:t>
      </w:r>
    </w:p>
    <w:p w14:paraId="376F4D11" w14:textId="3B778078" w:rsidR="00E75D56" w:rsidRPr="00031FB1" w:rsidRDefault="00E75D56" w:rsidP="00B470C6">
      <w:pPr>
        <w:numPr>
          <w:ilvl w:val="0"/>
          <w:numId w:val="26"/>
        </w:numPr>
        <w:pBdr>
          <w:top w:val="nil"/>
          <w:left w:val="nil"/>
          <w:bottom w:val="nil"/>
          <w:right w:val="nil"/>
        </w:pBdr>
        <w:autoSpaceDE w:val="0"/>
        <w:autoSpaceDN w:val="0"/>
        <w:adjustRightInd w:val="0"/>
        <w:spacing w:before="120" w:after="120"/>
        <w:ind w:left="567" w:hanging="567"/>
        <w:jc w:val="both"/>
        <w:rPr>
          <w:rFonts w:ascii="Arial" w:eastAsia="Times New Roman" w:hAnsi="Arial" w:cs="Arial"/>
          <w:color w:val="000000"/>
          <w:sz w:val="22"/>
          <w:szCs w:val="22"/>
          <w:u w:color="000000"/>
          <w:lang w:eastAsia="de-DE"/>
        </w:rPr>
      </w:pPr>
      <w:r w:rsidRPr="00031FB1">
        <w:rPr>
          <w:rFonts w:ascii="Arial" w:eastAsia="Times New Roman" w:hAnsi="Arial" w:cs="Arial"/>
          <w:color w:val="000000"/>
          <w:sz w:val="22"/>
          <w:szCs w:val="22"/>
          <w:u w:color="000000"/>
          <w:lang w:eastAsia="de-DE"/>
        </w:rPr>
        <w:lastRenderedPageBreak/>
        <w:t>Beginn und Ende der täglichen Arbeitszeit einschließlich der Pausen und die Verteilung der Arbeitszeit auf die einzelnen Wochentage richten sich nach den beim Entleiher gültigen Regelungen.</w:t>
      </w:r>
    </w:p>
    <w:p w14:paraId="4FEC2C9C" w14:textId="397FFB9E" w:rsidR="006A023A" w:rsidRPr="00031FB1" w:rsidRDefault="00E75D56" w:rsidP="00B470C6">
      <w:pPr>
        <w:numPr>
          <w:ilvl w:val="0"/>
          <w:numId w:val="26"/>
        </w:numPr>
        <w:pBdr>
          <w:top w:val="nil"/>
          <w:left w:val="nil"/>
          <w:bottom w:val="nil"/>
          <w:right w:val="nil"/>
        </w:pBdr>
        <w:autoSpaceDE w:val="0"/>
        <w:autoSpaceDN w:val="0"/>
        <w:adjustRightInd w:val="0"/>
        <w:spacing w:before="120" w:after="120"/>
        <w:ind w:left="567" w:hanging="567"/>
        <w:jc w:val="both"/>
        <w:rPr>
          <w:rFonts w:ascii="Arial" w:eastAsia="Times New Roman" w:hAnsi="Arial" w:cs="Arial"/>
          <w:color w:val="000000"/>
          <w:sz w:val="22"/>
          <w:szCs w:val="22"/>
          <w:u w:color="000000"/>
          <w:lang w:eastAsia="de-DE"/>
        </w:rPr>
      </w:pPr>
      <w:r w:rsidRPr="00031FB1">
        <w:rPr>
          <w:rFonts w:ascii="Arial" w:eastAsia="Times New Roman" w:hAnsi="Arial" w:cs="Arial"/>
          <w:color w:val="000000"/>
          <w:sz w:val="22"/>
          <w:szCs w:val="22"/>
          <w:u w:color="000000"/>
          <w:lang w:eastAsia="de-DE"/>
        </w:rPr>
        <w:t xml:space="preserve">Der Entleiher ist berechtigt, Überstunden anzuordnen. </w:t>
      </w:r>
    </w:p>
    <w:p w14:paraId="668733BB" w14:textId="77777777" w:rsidR="00AF119B" w:rsidRPr="00031FB1" w:rsidRDefault="00AF119B" w:rsidP="00B470C6">
      <w:pPr>
        <w:pBdr>
          <w:top w:val="nil"/>
          <w:left w:val="nil"/>
          <w:bottom w:val="nil"/>
          <w:right w:val="nil"/>
        </w:pBdr>
        <w:autoSpaceDE w:val="0"/>
        <w:autoSpaceDN w:val="0"/>
        <w:adjustRightInd w:val="0"/>
        <w:spacing w:before="120" w:after="120"/>
        <w:ind w:left="567"/>
        <w:jc w:val="both"/>
        <w:rPr>
          <w:rFonts w:ascii="Arial" w:eastAsia="Times New Roman" w:hAnsi="Arial" w:cs="Arial"/>
          <w:color w:val="000000"/>
          <w:sz w:val="22"/>
          <w:szCs w:val="22"/>
          <w:u w:color="000000"/>
          <w:lang w:eastAsia="de-DE"/>
        </w:rPr>
      </w:pPr>
    </w:p>
    <w:p w14:paraId="32782C3F" w14:textId="4AF52878" w:rsidR="006A023A" w:rsidRPr="00031FB1" w:rsidRDefault="006A023A" w:rsidP="00B470C6">
      <w:pPr>
        <w:pBdr>
          <w:top w:val="nil"/>
          <w:left w:val="nil"/>
          <w:bottom w:val="nil"/>
          <w:right w:val="nil"/>
        </w:pBdr>
        <w:autoSpaceDE w:val="0"/>
        <w:autoSpaceDN w:val="0"/>
        <w:adjustRightInd w:val="0"/>
        <w:spacing w:before="120" w:after="160"/>
        <w:jc w:val="center"/>
        <w:rPr>
          <w:rFonts w:ascii="Arial" w:eastAsia="Times New Roman" w:hAnsi="Arial" w:cs="Arial"/>
          <w:b/>
          <w:bCs/>
          <w:color w:val="000000"/>
          <w:sz w:val="22"/>
          <w:szCs w:val="22"/>
          <w:u w:color="000000"/>
          <w:lang w:eastAsia="de-DE"/>
        </w:rPr>
      </w:pPr>
      <w:r w:rsidRPr="00031FB1">
        <w:rPr>
          <w:rFonts w:ascii="Arial" w:eastAsia="Times New Roman" w:hAnsi="Arial" w:cs="Arial"/>
          <w:b/>
          <w:bCs/>
          <w:color w:val="000000"/>
          <w:sz w:val="22"/>
          <w:szCs w:val="22"/>
          <w:u w:color="000000"/>
          <w:lang w:eastAsia="de-DE"/>
        </w:rPr>
        <w:t xml:space="preserve">§ </w:t>
      </w:r>
      <w:r w:rsidR="00D11BD7" w:rsidRPr="00031FB1">
        <w:rPr>
          <w:rFonts w:ascii="Arial" w:eastAsia="Times New Roman" w:hAnsi="Arial" w:cs="Arial"/>
          <w:b/>
          <w:bCs/>
          <w:color w:val="000000"/>
          <w:sz w:val="22"/>
          <w:szCs w:val="22"/>
          <w:u w:color="000000"/>
          <w:lang w:eastAsia="de-DE"/>
        </w:rPr>
        <w:t>7</w:t>
      </w:r>
      <w:r w:rsidRPr="00031FB1">
        <w:rPr>
          <w:rFonts w:ascii="Arial" w:eastAsia="Times New Roman" w:hAnsi="Arial" w:cs="Arial"/>
          <w:b/>
          <w:bCs/>
          <w:color w:val="000000"/>
          <w:sz w:val="22"/>
          <w:szCs w:val="22"/>
          <w:u w:color="000000"/>
          <w:lang w:eastAsia="de-DE"/>
        </w:rPr>
        <w:t xml:space="preserve"> Pflichten des Entleihers</w:t>
      </w:r>
    </w:p>
    <w:p w14:paraId="474642FB" w14:textId="3B042768" w:rsidR="006A023A" w:rsidRPr="00031FB1" w:rsidRDefault="006A023A" w:rsidP="00B470C6">
      <w:pPr>
        <w:numPr>
          <w:ilvl w:val="0"/>
          <w:numId w:val="15"/>
        </w:numPr>
        <w:pBdr>
          <w:top w:val="nil"/>
          <w:left w:val="nil"/>
          <w:bottom w:val="nil"/>
          <w:right w:val="nil"/>
        </w:pBdr>
        <w:autoSpaceDE w:val="0"/>
        <w:autoSpaceDN w:val="0"/>
        <w:adjustRightInd w:val="0"/>
        <w:spacing w:before="120" w:after="120"/>
        <w:ind w:left="567" w:hanging="567"/>
        <w:jc w:val="both"/>
        <w:rPr>
          <w:rFonts w:ascii="Arial" w:eastAsia="Times New Roman" w:hAnsi="Arial" w:cs="Arial"/>
          <w:color w:val="000000"/>
          <w:sz w:val="22"/>
          <w:szCs w:val="22"/>
          <w:lang w:eastAsia="de-DE"/>
        </w:rPr>
      </w:pPr>
      <w:r w:rsidRPr="00031FB1">
        <w:rPr>
          <w:rFonts w:ascii="Arial" w:eastAsia="Times New Roman" w:hAnsi="Arial" w:cs="Arial"/>
          <w:color w:val="000000" w:themeColor="text1"/>
          <w:sz w:val="22"/>
          <w:szCs w:val="22"/>
          <w:lang w:eastAsia="de-DE"/>
        </w:rPr>
        <w:t xml:space="preserve">Der Entleiher gewährt dem </w:t>
      </w:r>
      <w:r w:rsidR="00D17953" w:rsidRPr="00031FB1">
        <w:rPr>
          <w:rFonts w:ascii="Arial" w:eastAsia="Times New Roman" w:hAnsi="Arial" w:cs="Arial"/>
          <w:color w:val="000000" w:themeColor="text1"/>
          <w:sz w:val="22"/>
          <w:szCs w:val="22"/>
          <w:lang w:eastAsia="de-DE"/>
        </w:rPr>
        <w:t>Zeitarbeitnehmer</w:t>
      </w:r>
      <w:r w:rsidRPr="00031FB1">
        <w:rPr>
          <w:rFonts w:ascii="Arial" w:eastAsia="Times New Roman" w:hAnsi="Arial" w:cs="Arial"/>
          <w:color w:val="000000" w:themeColor="text1"/>
          <w:sz w:val="22"/>
          <w:szCs w:val="22"/>
          <w:lang w:eastAsia="de-DE"/>
        </w:rPr>
        <w:t xml:space="preserve"> Zugang zu den Gemeinschaftseinrichtungen oder</w:t>
      </w:r>
      <w:r w:rsidR="00B9433D">
        <w:rPr>
          <w:rFonts w:ascii="Arial" w:eastAsia="Times New Roman" w:hAnsi="Arial" w:cs="Arial"/>
          <w:color w:val="000000" w:themeColor="text1"/>
          <w:sz w:val="22"/>
          <w:szCs w:val="22"/>
          <w:lang w:eastAsia="de-DE"/>
        </w:rPr>
        <w:t xml:space="preserve"> -</w:t>
      </w:r>
      <w:r w:rsidRPr="00031FB1">
        <w:rPr>
          <w:rFonts w:ascii="Arial" w:eastAsia="Times New Roman" w:hAnsi="Arial" w:cs="Arial"/>
          <w:color w:val="000000" w:themeColor="text1"/>
          <w:sz w:val="22"/>
          <w:szCs w:val="22"/>
          <w:lang w:eastAsia="de-DE"/>
        </w:rPr>
        <w:t xml:space="preserve">diensten im Unternehmen unter den gleichen Bedingungen wie vergleichbaren Arbeitnehmern im Einsatzbetrieb, es sei denn, eine unterschiedliche Behandlung ist aus sachlichen Gründen gerechtfertigt. Der Entleiher hat den Verleiher über die entsprechenden Gemeinschaftseinrichtungen und -dienste </w:t>
      </w:r>
      <w:r w:rsidR="001571C6" w:rsidRPr="00031FB1">
        <w:rPr>
          <w:rFonts w:ascii="Arial" w:eastAsia="Times New Roman" w:hAnsi="Arial" w:cs="Arial"/>
          <w:color w:val="000000" w:themeColor="text1"/>
          <w:sz w:val="22"/>
          <w:szCs w:val="22"/>
          <w:lang w:eastAsia="de-DE"/>
        </w:rPr>
        <w:t xml:space="preserve">auf Nachfrage </w:t>
      </w:r>
      <w:r w:rsidRPr="00031FB1">
        <w:rPr>
          <w:rFonts w:ascii="Arial" w:eastAsia="Times New Roman" w:hAnsi="Arial" w:cs="Arial"/>
          <w:color w:val="000000" w:themeColor="text1"/>
          <w:sz w:val="22"/>
          <w:szCs w:val="22"/>
          <w:lang w:eastAsia="de-DE"/>
        </w:rPr>
        <w:t xml:space="preserve">zu informieren. </w:t>
      </w:r>
    </w:p>
    <w:p w14:paraId="6D8465B5" w14:textId="2B17ED6C" w:rsidR="006A023A" w:rsidRPr="00031FB1" w:rsidRDefault="006A023A" w:rsidP="00B470C6">
      <w:pPr>
        <w:numPr>
          <w:ilvl w:val="0"/>
          <w:numId w:val="15"/>
        </w:numPr>
        <w:pBdr>
          <w:top w:val="nil"/>
          <w:left w:val="nil"/>
          <w:bottom w:val="nil"/>
          <w:right w:val="nil"/>
        </w:pBdr>
        <w:autoSpaceDE w:val="0"/>
        <w:autoSpaceDN w:val="0"/>
        <w:adjustRightInd w:val="0"/>
        <w:spacing w:before="120" w:after="160"/>
        <w:ind w:left="567" w:hanging="567"/>
        <w:jc w:val="both"/>
        <w:rPr>
          <w:rFonts w:ascii="Arial" w:eastAsia="Times New Roman" w:hAnsi="Arial" w:cs="Arial"/>
          <w:color w:val="000000"/>
          <w:sz w:val="22"/>
          <w:szCs w:val="22"/>
          <w:u w:color="000000"/>
          <w:lang w:eastAsia="de-DE"/>
        </w:rPr>
      </w:pPr>
      <w:r w:rsidRPr="00031FB1">
        <w:rPr>
          <w:rFonts w:ascii="Arial" w:eastAsia="Times New Roman" w:hAnsi="Arial" w:cs="Arial"/>
          <w:color w:val="000000"/>
          <w:sz w:val="22"/>
          <w:szCs w:val="22"/>
          <w:u w:color="000000"/>
          <w:lang w:eastAsia="de-DE"/>
        </w:rPr>
        <w:t>Der Entleiher hat dafür Sorge zu tragen, dass die in de</w:t>
      </w:r>
      <w:r w:rsidR="00B9433D">
        <w:rPr>
          <w:rFonts w:ascii="Arial" w:eastAsia="Times New Roman" w:hAnsi="Arial" w:cs="Arial"/>
          <w:color w:val="000000"/>
          <w:sz w:val="22"/>
          <w:szCs w:val="22"/>
          <w:u w:color="000000"/>
          <w:lang w:eastAsia="de-DE"/>
        </w:rPr>
        <w:t>m</w:t>
      </w:r>
      <w:r w:rsidRPr="00031FB1">
        <w:rPr>
          <w:rFonts w:ascii="Arial" w:eastAsia="Times New Roman" w:hAnsi="Arial" w:cs="Arial"/>
          <w:color w:val="000000"/>
          <w:sz w:val="22"/>
          <w:szCs w:val="22"/>
          <w:u w:color="000000"/>
          <w:lang w:eastAsia="de-DE"/>
        </w:rPr>
        <w:t xml:space="preserve"> Einsatzbetrieb geltenden Sicherheits- und Unfallverhütungsvorschriften auch von den </w:t>
      </w:r>
      <w:r w:rsidR="00D17953" w:rsidRPr="00031FB1">
        <w:rPr>
          <w:rFonts w:ascii="Arial" w:eastAsia="Times New Roman" w:hAnsi="Arial" w:cs="Arial"/>
          <w:color w:val="000000"/>
          <w:sz w:val="22"/>
          <w:szCs w:val="22"/>
          <w:u w:color="000000"/>
          <w:lang w:eastAsia="de-DE"/>
        </w:rPr>
        <w:t>Zeitarbeitnehmer</w:t>
      </w:r>
      <w:r w:rsidRPr="00031FB1">
        <w:rPr>
          <w:rFonts w:ascii="Arial" w:eastAsia="Times New Roman" w:hAnsi="Arial" w:cs="Arial"/>
          <w:color w:val="000000"/>
          <w:sz w:val="22"/>
          <w:szCs w:val="22"/>
          <w:u w:color="000000"/>
          <w:lang w:eastAsia="de-DE"/>
        </w:rPr>
        <w:t xml:space="preserve">n eingehalten werden. Die erforderlichen Belehrungen über diese Vorschriften sowie die tätigkeitsbezogenen Unterweisungen wird der Entleiher vornehmen. Der Entleiher übernimmt zudem die Fürsorgepflicht im Zusammenhang mit Arbeitsschutzmaßnahmen am Beschäftigungsort des </w:t>
      </w:r>
      <w:r w:rsidR="00D17953" w:rsidRPr="00031FB1">
        <w:rPr>
          <w:rFonts w:ascii="Arial" w:eastAsia="Times New Roman" w:hAnsi="Arial" w:cs="Arial"/>
          <w:color w:val="000000"/>
          <w:sz w:val="22"/>
          <w:szCs w:val="22"/>
          <w:u w:color="000000"/>
          <w:lang w:eastAsia="de-DE"/>
        </w:rPr>
        <w:t>Zeitarbeitnehmer</w:t>
      </w:r>
      <w:r w:rsidRPr="00031FB1">
        <w:rPr>
          <w:rFonts w:ascii="Arial" w:eastAsia="Times New Roman" w:hAnsi="Arial" w:cs="Arial"/>
          <w:color w:val="000000"/>
          <w:sz w:val="22"/>
          <w:szCs w:val="22"/>
          <w:u w:color="000000"/>
          <w:lang w:eastAsia="de-DE"/>
        </w:rPr>
        <w:t xml:space="preserve">s (§ 618 BGB, § 11 Abs. 6 AÜG). Er stellt den Verleiher insoweit von sämtlichen Ansprüchen des </w:t>
      </w:r>
      <w:r w:rsidR="00D17953" w:rsidRPr="00031FB1">
        <w:rPr>
          <w:rFonts w:ascii="Arial" w:eastAsia="Times New Roman" w:hAnsi="Arial" w:cs="Arial"/>
          <w:color w:val="000000"/>
          <w:sz w:val="22"/>
          <w:szCs w:val="22"/>
          <w:u w:color="000000"/>
          <w:lang w:eastAsia="de-DE"/>
        </w:rPr>
        <w:t>Zeitarbeitnehmer</w:t>
      </w:r>
      <w:r w:rsidRPr="00031FB1">
        <w:rPr>
          <w:rFonts w:ascii="Arial" w:eastAsia="Times New Roman" w:hAnsi="Arial" w:cs="Arial"/>
          <w:color w:val="000000"/>
          <w:sz w:val="22"/>
          <w:szCs w:val="22"/>
          <w:u w:color="000000"/>
          <w:lang w:eastAsia="de-DE"/>
        </w:rPr>
        <w:t xml:space="preserve">s sowie sonstiger Dritter frei, die aus einer nicht oder nicht ausreichenden Wahrnehmung dieser Pflicht resultieren. Sofern für den Einsatz Vorsorgeuntersuchungen (wie bspw. G24 und G42 </w:t>
      </w:r>
      <w:r w:rsidR="001571C6" w:rsidRPr="00031FB1">
        <w:rPr>
          <w:rFonts w:ascii="Arial" w:eastAsia="Times New Roman" w:hAnsi="Arial" w:cs="Arial"/>
          <w:color w:val="000000"/>
          <w:sz w:val="22"/>
          <w:szCs w:val="22"/>
          <w:u w:color="000000"/>
          <w:lang w:eastAsia="de-DE"/>
        </w:rPr>
        <w:t>oder weitere Impfungen</w:t>
      </w:r>
      <w:r w:rsidRPr="00031FB1">
        <w:rPr>
          <w:rFonts w:ascii="Arial" w:eastAsia="Times New Roman" w:hAnsi="Arial" w:cs="Arial"/>
          <w:color w:val="000000"/>
          <w:sz w:val="22"/>
          <w:szCs w:val="22"/>
          <w:u w:color="000000"/>
          <w:lang w:eastAsia="de-DE"/>
        </w:rPr>
        <w:t xml:space="preserve">) erforderlich sein sollten, hat der Entleiher den Verleiher hierauf rechtzeitig vor Einsatzbeginn hinzuweisen. </w:t>
      </w:r>
    </w:p>
    <w:p w14:paraId="0B3EB862" w14:textId="7055788C" w:rsidR="006A023A" w:rsidRPr="00031FB1" w:rsidRDefault="006A023A" w:rsidP="00B470C6">
      <w:pPr>
        <w:numPr>
          <w:ilvl w:val="0"/>
          <w:numId w:val="15"/>
        </w:numPr>
        <w:pBdr>
          <w:top w:val="nil"/>
          <w:left w:val="nil"/>
          <w:bottom w:val="nil"/>
          <w:right w:val="nil"/>
        </w:pBdr>
        <w:autoSpaceDE w:val="0"/>
        <w:autoSpaceDN w:val="0"/>
        <w:adjustRightInd w:val="0"/>
        <w:spacing w:before="120" w:after="120"/>
        <w:ind w:left="567" w:hanging="567"/>
        <w:jc w:val="both"/>
        <w:rPr>
          <w:rFonts w:ascii="Arial" w:eastAsia="Times New Roman" w:hAnsi="Arial" w:cs="Arial"/>
          <w:color w:val="000000"/>
          <w:sz w:val="22"/>
          <w:szCs w:val="22"/>
          <w:u w:color="000000"/>
          <w:lang w:eastAsia="de-DE"/>
        </w:rPr>
      </w:pPr>
      <w:r w:rsidRPr="00031FB1">
        <w:rPr>
          <w:rFonts w:ascii="Arial" w:eastAsia="Times New Roman" w:hAnsi="Arial" w:cs="Arial"/>
          <w:color w:val="000000"/>
          <w:sz w:val="22"/>
          <w:szCs w:val="22"/>
          <w:u w:color="000000"/>
          <w:lang w:eastAsia="de-DE"/>
        </w:rPr>
        <w:t xml:space="preserve">Sofern spezielle Schutzkleidung erforderlich ist, wird diese vom Entleiher gestellt. </w:t>
      </w:r>
    </w:p>
    <w:p w14:paraId="0034432C" w14:textId="3C322322" w:rsidR="006A023A" w:rsidRPr="00031FB1" w:rsidRDefault="006A023A" w:rsidP="00B470C6">
      <w:pPr>
        <w:numPr>
          <w:ilvl w:val="0"/>
          <w:numId w:val="15"/>
        </w:numPr>
        <w:pBdr>
          <w:top w:val="nil"/>
          <w:left w:val="nil"/>
          <w:bottom w:val="nil"/>
          <w:right w:val="nil"/>
        </w:pBdr>
        <w:autoSpaceDE w:val="0"/>
        <w:autoSpaceDN w:val="0"/>
        <w:adjustRightInd w:val="0"/>
        <w:spacing w:before="120" w:after="120"/>
        <w:ind w:left="567" w:hanging="567"/>
        <w:jc w:val="both"/>
        <w:rPr>
          <w:rFonts w:ascii="Arial" w:eastAsia="Times New Roman" w:hAnsi="Arial" w:cs="Arial"/>
          <w:color w:val="000000"/>
          <w:sz w:val="22"/>
          <w:szCs w:val="22"/>
          <w:lang w:eastAsia="de-DE"/>
        </w:rPr>
      </w:pPr>
      <w:r w:rsidRPr="00031FB1">
        <w:rPr>
          <w:rFonts w:ascii="Arial" w:eastAsia="Times New Roman" w:hAnsi="Arial" w:cs="Arial"/>
          <w:color w:val="000000" w:themeColor="text1"/>
          <w:sz w:val="22"/>
          <w:szCs w:val="22"/>
          <w:lang w:eastAsia="de-DE"/>
        </w:rPr>
        <w:t xml:space="preserve">Zur Wahrnehmung der dem Verleiher obliegenden Überwachungs- und Kontrollmaßnahmen gestattet der Entleiher dem Verleiher ein Zutrittsrecht zu den Arbeitsplätzen der </w:t>
      </w:r>
      <w:r w:rsidR="00D17953" w:rsidRPr="00031FB1">
        <w:rPr>
          <w:rFonts w:ascii="Arial" w:eastAsia="Times New Roman" w:hAnsi="Arial" w:cs="Arial"/>
          <w:color w:val="000000" w:themeColor="text1"/>
          <w:sz w:val="22"/>
          <w:szCs w:val="22"/>
          <w:lang w:eastAsia="de-DE"/>
        </w:rPr>
        <w:t>Zeitarbeitnehmer</w:t>
      </w:r>
      <w:r w:rsidRPr="00031FB1">
        <w:rPr>
          <w:rFonts w:ascii="Arial" w:eastAsia="Times New Roman" w:hAnsi="Arial" w:cs="Arial"/>
          <w:color w:val="000000" w:themeColor="text1"/>
          <w:sz w:val="22"/>
          <w:szCs w:val="22"/>
          <w:lang w:eastAsia="de-DE"/>
        </w:rPr>
        <w:t xml:space="preserve"> innerhalb der im Einsatzbetrieb üblichen Arbeitszeiten.</w:t>
      </w:r>
    </w:p>
    <w:p w14:paraId="0C155FC6" w14:textId="21FAF2D0" w:rsidR="006A023A" w:rsidRPr="00031FB1" w:rsidRDefault="006A023A" w:rsidP="00B470C6">
      <w:pPr>
        <w:numPr>
          <w:ilvl w:val="0"/>
          <w:numId w:val="15"/>
        </w:numPr>
        <w:pBdr>
          <w:top w:val="nil"/>
          <w:left w:val="nil"/>
          <w:bottom w:val="nil"/>
          <w:right w:val="nil"/>
        </w:pBdr>
        <w:autoSpaceDE w:val="0"/>
        <w:autoSpaceDN w:val="0"/>
        <w:adjustRightInd w:val="0"/>
        <w:spacing w:before="120" w:after="120"/>
        <w:ind w:left="567" w:hanging="567"/>
        <w:jc w:val="both"/>
        <w:rPr>
          <w:rFonts w:ascii="Arial" w:eastAsia="Times New Roman" w:hAnsi="Arial" w:cs="Arial"/>
          <w:color w:val="000000"/>
          <w:sz w:val="22"/>
          <w:szCs w:val="22"/>
          <w:u w:color="000000"/>
          <w:lang w:eastAsia="de-DE"/>
        </w:rPr>
      </w:pPr>
      <w:r w:rsidRPr="00031FB1">
        <w:rPr>
          <w:rFonts w:ascii="Arial" w:eastAsia="Times New Roman" w:hAnsi="Arial" w:cs="Arial"/>
          <w:color w:val="000000"/>
          <w:sz w:val="22"/>
          <w:szCs w:val="22"/>
          <w:u w:color="000000"/>
          <w:lang w:eastAsia="de-DE"/>
        </w:rPr>
        <w:t xml:space="preserve">Der Verleiher weist den Entleiher darauf hin, dass der Entleiher Beginn, Ende und Dauer der täglichen Arbeitszeit der </w:t>
      </w:r>
      <w:r w:rsidR="00D17953" w:rsidRPr="00031FB1">
        <w:rPr>
          <w:rFonts w:ascii="Arial" w:eastAsia="Times New Roman" w:hAnsi="Arial" w:cs="Arial"/>
          <w:color w:val="000000"/>
          <w:sz w:val="22"/>
          <w:szCs w:val="22"/>
          <w:u w:color="000000"/>
          <w:lang w:eastAsia="de-DE"/>
        </w:rPr>
        <w:t>Zeitarbeitnehmer</w:t>
      </w:r>
      <w:r w:rsidRPr="00031FB1">
        <w:rPr>
          <w:rFonts w:ascii="Arial" w:eastAsia="Times New Roman" w:hAnsi="Arial" w:cs="Arial"/>
          <w:color w:val="000000"/>
          <w:sz w:val="22"/>
          <w:szCs w:val="22"/>
          <w:u w:color="000000"/>
          <w:lang w:eastAsia="de-DE"/>
        </w:rPr>
        <w:t xml:space="preserve"> im Einsatzbetrieb zu dokumentieren und diese Aufzeichnungen mindestens zwei Jahre aufzubewahren hat (§ 17c AÜG).</w:t>
      </w:r>
    </w:p>
    <w:p w14:paraId="4B95720B" w14:textId="77777777" w:rsidR="00800E3B" w:rsidRPr="00031FB1" w:rsidRDefault="00800E3B" w:rsidP="00B470C6">
      <w:pPr>
        <w:pBdr>
          <w:top w:val="nil"/>
          <w:left w:val="nil"/>
          <w:bottom w:val="nil"/>
          <w:right w:val="nil"/>
        </w:pBdr>
        <w:autoSpaceDE w:val="0"/>
        <w:autoSpaceDN w:val="0"/>
        <w:adjustRightInd w:val="0"/>
        <w:spacing w:before="120" w:after="120"/>
        <w:ind w:left="567"/>
        <w:jc w:val="both"/>
        <w:rPr>
          <w:rFonts w:ascii="Arial" w:eastAsia="Times New Roman" w:hAnsi="Arial" w:cs="Arial"/>
          <w:color w:val="000000"/>
          <w:sz w:val="22"/>
          <w:szCs w:val="22"/>
          <w:u w:color="000000"/>
          <w:lang w:eastAsia="de-DE"/>
        </w:rPr>
      </w:pPr>
    </w:p>
    <w:p w14:paraId="2B07E75A" w14:textId="6A7A9628" w:rsidR="006A023A" w:rsidRPr="00031FB1" w:rsidRDefault="006A023A" w:rsidP="00B470C6">
      <w:pPr>
        <w:pBdr>
          <w:top w:val="nil"/>
          <w:left w:val="nil"/>
          <w:bottom w:val="nil"/>
          <w:right w:val="nil"/>
        </w:pBdr>
        <w:autoSpaceDE w:val="0"/>
        <w:autoSpaceDN w:val="0"/>
        <w:adjustRightInd w:val="0"/>
        <w:spacing w:before="120" w:after="160"/>
        <w:jc w:val="center"/>
        <w:rPr>
          <w:rFonts w:ascii="Arial" w:eastAsia="Times New Roman" w:hAnsi="Arial" w:cs="Arial"/>
          <w:b/>
          <w:bCs/>
          <w:color w:val="000000"/>
          <w:sz w:val="22"/>
          <w:szCs w:val="22"/>
          <w:u w:color="000000"/>
          <w:lang w:eastAsia="de-DE"/>
        </w:rPr>
      </w:pPr>
      <w:r w:rsidRPr="00031FB1">
        <w:rPr>
          <w:rFonts w:ascii="Arial" w:eastAsia="Times New Roman" w:hAnsi="Arial" w:cs="Arial"/>
          <w:b/>
          <w:bCs/>
          <w:color w:val="000000"/>
          <w:sz w:val="22"/>
          <w:szCs w:val="22"/>
          <w:u w:color="000000"/>
          <w:lang w:eastAsia="de-DE"/>
        </w:rPr>
        <w:t xml:space="preserve">§ </w:t>
      </w:r>
      <w:r w:rsidR="002A4D51" w:rsidRPr="00031FB1">
        <w:rPr>
          <w:rFonts w:ascii="Arial" w:eastAsia="Times New Roman" w:hAnsi="Arial" w:cs="Arial"/>
          <w:b/>
          <w:bCs/>
          <w:color w:val="000000"/>
          <w:sz w:val="22"/>
          <w:szCs w:val="22"/>
          <w:u w:color="000000"/>
          <w:lang w:eastAsia="de-DE"/>
        </w:rPr>
        <w:t>8</w:t>
      </w:r>
      <w:r w:rsidRPr="00031FB1">
        <w:rPr>
          <w:rFonts w:ascii="Arial" w:eastAsia="Times New Roman" w:hAnsi="Arial" w:cs="Arial"/>
          <w:b/>
          <w:bCs/>
          <w:color w:val="000000"/>
          <w:sz w:val="22"/>
          <w:szCs w:val="22"/>
          <w:u w:color="000000"/>
          <w:lang w:eastAsia="de-DE"/>
        </w:rPr>
        <w:t xml:space="preserve"> Pflichten des Verleihers</w:t>
      </w:r>
    </w:p>
    <w:p w14:paraId="694338EA" w14:textId="77777777" w:rsidR="006A023A" w:rsidRPr="00031FB1" w:rsidRDefault="006A023A" w:rsidP="00B470C6">
      <w:pPr>
        <w:numPr>
          <w:ilvl w:val="0"/>
          <w:numId w:val="19"/>
        </w:numPr>
        <w:pBdr>
          <w:top w:val="nil"/>
          <w:left w:val="nil"/>
          <w:bottom w:val="nil"/>
          <w:right w:val="nil"/>
        </w:pBdr>
        <w:autoSpaceDE w:val="0"/>
        <w:autoSpaceDN w:val="0"/>
        <w:adjustRightInd w:val="0"/>
        <w:spacing w:before="120" w:after="120"/>
        <w:ind w:left="567" w:hanging="567"/>
        <w:jc w:val="both"/>
        <w:rPr>
          <w:rFonts w:ascii="Arial" w:eastAsia="Times New Roman" w:hAnsi="Arial" w:cs="Arial"/>
          <w:color w:val="000000"/>
          <w:sz w:val="22"/>
          <w:szCs w:val="22"/>
          <w:u w:color="000000"/>
          <w:lang w:eastAsia="de-DE"/>
        </w:rPr>
      </w:pPr>
      <w:r w:rsidRPr="00031FB1">
        <w:rPr>
          <w:rFonts w:ascii="Arial" w:eastAsia="Times New Roman" w:hAnsi="Arial" w:cs="Arial"/>
          <w:color w:val="000000"/>
          <w:sz w:val="22"/>
          <w:szCs w:val="22"/>
          <w:u w:color="000000"/>
          <w:lang w:eastAsia="de-DE"/>
        </w:rPr>
        <w:t>Auf Anforderung des Entleihers hat der Verleiher die folgenden Unterlagen und Bescheinigungen vorzulegen und dem Entleiher in Kopie zu überlassen:</w:t>
      </w:r>
    </w:p>
    <w:p w14:paraId="52EB6550" w14:textId="558A4EBF" w:rsidR="006A023A" w:rsidRPr="00031FB1" w:rsidRDefault="006A023A" w:rsidP="00B470C6">
      <w:pPr>
        <w:numPr>
          <w:ilvl w:val="0"/>
          <w:numId w:val="21"/>
        </w:numPr>
        <w:pBdr>
          <w:top w:val="nil"/>
          <w:left w:val="nil"/>
          <w:bottom w:val="nil"/>
          <w:right w:val="nil"/>
        </w:pBdr>
        <w:autoSpaceDE w:val="0"/>
        <w:autoSpaceDN w:val="0"/>
        <w:adjustRightInd w:val="0"/>
        <w:spacing w:before="120" w:after="120"/>
        <w:ind w:left="1134" w:hanging="567"/>
        <w:contextualSpacing/>
        <w:jc w:val="both"/>
        <w:rPr>
          <w:rFonts w:ascii="Arial" w:eastAsia="Times New Roman" w:hAnsi="Arial" w:cs="Arial"/>
          <w:color w:val="000000"/>
          <w:sz w:val="22"/>
          <w:szCs w:val="22"/>
          <w:u w:color="000000"/>
          <w:lang w:eastAsia="de-DE"/>
        </w:rPr>
      </w:pPr>
      <w:r w:rsidRPr="00031FB1">
        <w:rPr>
          <w:rFonts w:ascii="Arial" w:eastAsia="Times New Roman" w:hAnsi="Arial" w:cs="Arial"/>
          <w:color w:val="000000"/>
          <w:sz w:val="22"/>
          <w:szCs w:val="22"/>
          <w:u w:color="000000"/>
          <w:lang w:eastAsia="de-DE"/>
        </w:rPr>
        <w:t>aktuelle Bescheinigungen aller zuständigen Einzugsstellen für den Gesamtsozialversicherungsbeitrag zwecks Nachweises einer ordnungsgemäßen Abführung der Sozialversicherungsbeiträge</w:t>
      </w:r>
      <w:r w:rsidR="000F52C6">
        <w:rPr>
          <w:rFonts w:ascii="Arial" w:eastAsia="Times New Roman" w:hAnsi="Arial" w:cs="Arial"/>
          <w:color w:val="000000"/>
          <w:sz w:val="22"/>
          <w:szCs w:val="22"/>
          <w:u w:color="000000"/>
          <w:lang w:eastAsia="de-DE"/>
        </w:rPr>
        <w:t>,</w:t>
      </w:r>
    </w:p>
    <w:p w14:paraId="2B9A9504" w14:textId="197A6809" w:rsidR="006A023A" w:rsidRPr="00031FB1" w:rsidRDefault="006A023A" w:rsidP="00B470C6">
      <w:pPr>
        <w:numPr>
          <w:ilvl w:val="0"/>
          <w:numId w:val="21"/>
        </w:numPr>
        <w:pBdr>
          <w:top w:val="nil"/>
          <w:left w:val="nil"/>
          <w:bottom w:val="nil"/>
          <w:right w:val="nil"/>
        </w:pBdr>
        <w:autoSpaceDE w:val="0"/>
        <w:autoSpaceDN w:val="0"/>
        <w:adjustRightInd w:val="0"/>
        <w:spacing w:before="120" w:after="120"/>
        <w:ind w:left="1134" w:hanging="567"/>
        <w:contextualSpacing/>
        <w:jc w:val="both"/>
        <w:rPr>
          <w:rFonts w:ascii="Arial" w:eastAsia="Times New Roman" w:hAnsi="Arial" w:cs="Arial"/>
          <w:color w:val="000000"/>
          <w:sz w:val="22"/>
          <w:szCs w:val="22"/>
          <w:u w:color="000000"/>
          <w:lang w:eastAsia="de-DE"/>
        </w:rPr>
      </w:pPr>
      <w:r w:rsidRPr="00031FB1">
        <w:rPr>
          <w:rFonts w:ascii="Arial" w:eastAsia="Times New Roman" w:hAnsi="Arial" w:cs="Arial"/>
          <w:color w:val="000000"/>
          <w:sz w:val="22"/>
          <w:szCs w:val="22"/>
          <w:u w:color="000000"/>
          <w:lang w:eastAsia="de-DE"/>
        </w:rPr>
        <w:t>aktuelle Bescheinigungen der Berufsgenossenschaft über die ordnungsgemäße Abführung der Unfallversicherungsbeiträge bzw. der im Veranlagungszeitraum hierauf zu entrichtenden Vorschüsse</w:t>
      </w:r>
      <w:r w:rsidR="000F52C6">
        <w:rPr>
          <w:rFonts w:ascii="Arial" w:eastAsia="Times New Roman" w:hAnsi="Arial" w:cs="Arial"/>
          <w:color w:val="000000"/>
          <w:sz w:val="22"/>
          <w:szCs w:val="22"/>
          <w:u w:color="000000"/>
          <w:lang w:eastAsia="de-DE"/>
        </w:rPr>
        <w:t>,</w:t>
      </w:r>
    </w:p>
    <w:p w14:paraId="645383F5" w14:textId="77777777" w:rsidR="006A023A" w:rsidRPr="00031FB1" w:rsidRDefault="006A023A" w:rsidP="00B470C6">
      <w:pPr>
        <w:numPr>
          <w:ilvl w:val="0"/>
          <w:numId w:val="21"/>
        </w:numPr>
        <w:pBdr>
          <w:top w:val="nil"/>
          <w:left w:val="nil"/>
          <w:bottom w:val="nil"/>
          <w:right w:val="nil"/>
        </w:pBdr>
        <w:autoSpaceDE w:val="0"/>
        <w:autoSpaceDN w:val="0"/>
        <w:adjustRightInd w:val="0"/>
        <w:spacing w:before="120" w:after="120"/>
        <w:ind w:left="1134" w:hanging="567"/>
        <w:contextualSpacing/>
        <w:jc w:val="both"/>
        <w:rPr>
          <w:rFonts w:ascii="Arial" w:eastAsia="Times New Roman" w:hAnsi="Arial" w:cs="Arial"/>
          <w:color w:val="000000"/>
          <w:sz w:val="22"/>
          <w:szCs w:val="22"/>
          <w:u w:color="000000"/>
          <w:lang w:eastAsia="de-DE"/>
        </w:rPr>
      </w:pPr>
      <w:r w:rsidRPr="00031FB1">
        <w:rPr>
          <w:rFonts w:ascii="Arial" w:eastAsia="Times New Roman" w:hAnsi="Arial" w:cs="Arial"/>
          <w:color w:val="000000"/>
          <w:sz w:val="22"/>
          <w:szCs w:val="22"/>
          <w:u w:color="000000"/>
          <w:lang w:eastAsia="de-DE"/>
        </w:rPr>
        <w:t>aktuelle Bescheinigungen der zuständigen Behörde über das Nichtvorliegen von Zahlungsrückständen bei der Abführung von Lohnsteuer.</w:t>
      </w:r>
    </w:p>
    <w:p w14:paraId="72FA2F1C" w14:textId="77777777" w:rsidR="006A023A" w:rsidRPr="00031FB1" w:rsidRDefault="006A023A" w:rsidP="00B470C6">
      <w:pPr>
        <w:pBdr>
          <w:top w:val="nil"/>
          <w:left w:val="nil"/>
          <w:bottom w:val="nil"/>
          <w:right w:val="nil"/>
        </w:pBdr>
        <w:autoSpaceDE w:val="0"/>
        <w:autoSpaceDN w:val="0"/>
        <w:adjustRightInd w:val="0"/>
        <w:spacing w:before="120" w:after="120"/>
        <w:ind w:left="1440"/>
        <w:contextualSpacing/>
        <w:jc w:val="both"/>
        <w:rPr>
          <w:rFonts w:ascii="Arial" w:eastAsia="Times New Roman" w:hAnsi="Arial" w:cs="Arial"/>
          <w:color w:val="000000"/>
          <w:sz w:val="22"/>
          <w:szCs w:val="22"/>
          <w:u w:color="000000"/>
          <w:lang w:eastAsia="de-DE"/>
        </w:rPr>
      </w:pPr>
    </w:p>
    <w:p w14:paraId="067E6CF1" w14:textId="7F720CFC" w:rsidR="006A023A" w:rsidRPr="00031FB1" w:rsidRDefault="006A023A" w:rsidP="00B470C6">
      <w:pPr>
        <w:numPr>
          <w:ilvl w:val="0"/>
          <w:numId w:val="19"/>
        </w:numPr>
        <w:pBdr>
          <w:top w:val="nil"/>
          <w:left w:val="nil"/>
          <w:bottom w:val="nil"/>
          <w:right w:val="nil"/>
        </w:pBdr>
        <w:autoSpaceDE w:val="0"/>
        <w:autoSpaceDN w:val="0"/>
        <w:adjustRightInd w:val="0"/>
        <w:spacing w:before="120" w:after="120"/>
        <w:ind w:left="567" w:hanging="567"/>
        <w:jc w:val="both"/>
        <w:rPr>
          <w:rFonts w:ascii="Arial" w:eastAsia="Times New Roman" w:hAnsi="Arial" w:cs="Arial"/>
          <w:color w:val="000000"/>
          <w:sz w:val="22"/>
          <w:szCs w:val="22"/>
          <w:u w:color="000000"/>
          <w:lang w:eastAsia="de-DE"/>
        </w:rPr>
      </w:pPr>
      <w:r w:rsidRPr="00031FB1">
        <w:rPr>
          <w:rFonts w:ascii="Arial" w:eastAsia="Times New Roman" w:hAnsi="Arial" w:cs="Arial"/>
          <w:color w:val="000000"/>
          <w:sz w:val="22"/>
          <w:szCs w:val="22"/>
          <w:u w:color="000000"/>
          <w:lang w:eastAsia="de-DE"/>
        </w:rPr>
        <w:t xml:space="preserve">Der Verleiher </w:t>
      </w:r>
      <w:r w:rsidR="009D5C4A" w:rsidRPr="00031FB1">
        <w:rPr>
          <w:rFonts w:ascii="Arial" w:eastAsia="Times New Roman" w:hAnsi="Arial" w:cs="Arial"/>
          <w:color w:val="000000"/>
          <w:sz w:val="22"/>
          <w:szCs w:val="22"/>
          <w:u w:color="000000"/>
          <w:lang w:eastAsia="de-DE"/>
        </w:rPr>
        <w:t xml:space="preserve">garantiert gegenüber dem Entleiher, dass er jeweils </w:t>
      </w:r>
      <w:r w:rsidRPr="00031FB1">
        <w:rPr>
          <w:rFonts w:ascii="Arial" w:eastAsia="Times New Roman" w:hAnsi="Arial" w:cs="Arial"/>
          <w:color w:val="000000"/>
          <w:sz w:val="22"/>
          <w:szCs w:val="22"/>
          <w:u w:color="000000"/>
          <w:lang w:eastAsia="de-DE"/>
        </w:rPr>
        <w:t xml:space="preserve">bei Einstellung eines neuen </w:t>
      </w:r>
      <w:r w:rsidR="009D5C4A" w:rsidRPr="00031FB1">
        <w:rPr>
          <w:rFonts w:ascii="Arial" w:eastAsia="Times New Roman" w:hAnsi="Arial" w:cs="Arial"/>
          <w:color w:val="000000"/>
          <w:sz w:val="22"/>
          <w:szCs w:val="22"/>
          <w:u w:color="000000"/>
          <w:lang w:eastAsia="de-DE"/>
        </w:rPr>
        <w:t>Zeitarbeitnehmers</w:t>
      </w:r>
      <w:r w:rsidRPr="00031FB1">
        <w:rPr>
          <w:rFonts w:ascii="Arial" w:eastAsia="Times New Roman" w:hAnsi="Arial" w:cs="Arial"/>
          <w:color w:val="000000"/>
          <w:sz w:val="22"/>
          <w:szCs w:val="22"/>
          <w:u w:color="000000"/>
          <w:lang w:eastAsia="de-DE"/>
        </w:rPr>
        <w:t xml:space="preserve"> </w:t>
      </w:r>
      <w:r w:rsidR="009D5C4A" w:rsidRPr="00031FB1">
        <w:rPr>
          <w:rFonts w:ascii="Arial" w:eastAsia="Times New Roman" w:hAnsi="Arial" w:cs="Arial"/>
          <w:color w:val="000000"/>
          <w:sz w:val="22"/>
          <w:szCs w:val="22"/>
          <w:u w:color="000000"/>
          <w:lang w:eastAsia="de-DE"/>
        </w:rPr>
        <w:t xml:space="preserve">die Vorlage </w:t>
      </w:r>
      <w:r w:rsidRPr="00031FB1">
        <w:rPr>
          <w:rFonts w:ascii="Arial" w:eastAsia="Times New Roman" w:hAnsi="Arial" w:cs="Arial"/>
          <w:color w:val="000000"/>
          <w:sz w:val="22"/>
          <w:szCs w:val="22"/>
          <w:u w:color="000000"/>
          <w:lang w:eastAsia="de-DE"/>
        </w:rPr>
        <w:t>ein</w:t>
      </w:r>
      <w:r w:rsidR="009D5C4A" w:rsidRPr="00031FB1">
        <w:rPr>
          <w:rFonts w:ascii="Arial" w:eastAsia="Times New Roman" w:hAnsi="Arial" w:cs="Arial"/>
          <w:color w:val="000000"/>
          <w:sz w:val="22"/>
          <w:szCs w:val="22"/>
          <w:u w:color="000000"/>
          <w:lang w:eastAsia="de-DE"/>
        </w:rPr>
        <w:t>es</w:t>
      </w:r>
      <w:r w:rsidRPr="00031FB1">
        <w:rPr>
          <w:rFonts w:ascii="Arial" w:eastAsia="Times New Roman" w:hAnsi="Arial" w:cs="Arial"/>
          <w:color w:val="000000"/>
          <w:sz w:val="22"/>
          <w:szCs w:val="22"/>
          <w:u w:color="000000"/>
          <w:lang w:eastAsia="de-DE"/>
        </w:rPr>
        <w:t xml:space="preserve"> aktuelle</w:t>
      </w:r>
      <w:r w:rsidR="009D5C4A" w:rsidRPr="00031FB1">
        <w:rPr>
          <w:rFonts w:ascii="Arial" w:eastAsia="Times New Roman" w:hAnsi="Arial" w:cs="Arial"/>
          <w:color w:val="000000"/>
          <w:sz w:val="22"/>
          <w:szCs w:val="22"/>
          <w:u w:color="000000"/>
          <w:lang w:eastAsia="de-DE"/>
        </w:rPr>
        <w:t>n</w:t>
      </w:r>
      <w:r w:rsidRPr="00031FB1">
        <w:rPr>
          <w:rFonts w:ascii="Arial" w:eastAsia="Times New Roman" w:hAnsi="Arial" w:cs="Arial"/>
          <w:color w:val="000000"/>
          <w:sz w:val="22"/>
          <w:szCs w:val="22"/>
          <w:u w:color="000000"/>
          <w:lang w:eastAsia="de-DE"/>
        </w:rPr>
        <w:t xml:space="preserve"> polizeiliche</w:t>
      </w:r>
      <w:r w:rsidR="009D5C4A" w:rsidRPr="00031FB1">
        <w:rPr>
          <w:rFonts w:ascii="Arial" w:eastAsia="Times New Roman" w:hAnsi="Arial" w:cs="Arial"/>
          <w:color w:val="000000"/>
          <w:sz w:val="22"/>
          <w:szCs w:val="22"/>
          <w:u w:color="000000"/>
          <w:lang w:eastAsia="de-DE"/>
        </w:rPr>
        <w:t>n</w:t>
      </w:r>
      <w:r w:rsidRPr="00031FB1">
        <w:rPr>
          <w:rFonts w:ascii="Arial" w:eastAsia="Times New Roman" w:hAnsi="Arial" w:cs="Arial"/>
          <w:color w:val="000000"/>
          <w:sz w:val="22"/>
          <w:szCs w:val="22"/>
          <w:u w:color="000000"/>
          <w:lang w:eastAsia="de-DE"/>
        </w:rPr>
        <w:t xml:space="preserve"> Führungszeugnis</w:t>
      </w:r>
      <w:r w:rsidR="009D5C4A" w:rsidRPr="00031FB1">
        <w:rPr>
          <w:rFonts w:ascii="Arial" w:eastAsia="Times New Roman" w:hAnsi="Arial" w:cs="Arial"/>
          <w:color w:val="000000"/>
          <w:sz w:val="22"/>
          <w:szCs w:val="22"/>
          <w:u w:color="000000"/>
          <w:lang w:eastAsia="de-DE"/>
        </w:rPr>
        <w:t>ses</w:t>
      </w:r>
      <w:r w:rsidRPr="00031FB1">
        <w:rPr>
          <w:rFonts w:ascii="Arial" w:eastAsia="Times New Roman" w:hAnsi="Arial" w:cs="Arial"/>
          <w:color w:val="000000"/>
          <w:sz w:val="22"/>
          <w:szCs w:val="22"/>
          <w:u w:color="000000"/>
          <w:lang w:eastAsia="de-DE"/>
        </w:rPr>
        <w:t xml:space="preserve"> (nicht älter als ein Jahr) </w:t>
      </w:r>
      <w:r w:rsidR="009D5C4A" w:rsidRPr="00031FB1">
        <w:rPr>
          <w:rFonts w:ascii="Arial" w:eastAsia="Times New Roman" w:hAnsi="Arial" w:cs="Arial"/>
          <w:color w:val="000000"/>
          <w:sz w:val="22"/>
          <w:szCs w:val="22"/>
          <w:u w:color="000000"/>
          <w:lang w:eastAsia="de-DE"/>
        </w:rPr>
        <w:t xml:space="preserve">sicherstellt und sämtliche gesetzliche Vorschriften </w:t>
      </w:r>
      <w:r w:rsidRPr="00031FB1">
        <w:rPr>
          <w:rFonts w:ascii="Arial" w:eastAsia="Times New Roman" w:hAnsi="Arial" w:cs="Arial"/>
          <w:color w:val="000000"/>
          <w:sz w:val="22"/>
          <w:szCs w:val="22"/>
          <w:u w:color="000000"/>
          <w:lang w:eastAsia="de-DE"/>
        </w:rPr>
        <w:t xml:space="preserve">zur Vorlage und dessen Aktualisierung eingehalten werden.  </w:t>
      </w:r>
    </w:p>
    <w:p w14:paraId="3A13FB9B" w14:textId="7CCE5803" w:rsidR="009D5C4A" w:rsidRPr="00031FB1" w:rsidRDefault="009D5C4A" w:rsidP="00B470C6">
      <w:pPr>
        <w:numPr>
          <w:ilvl w:val="0"/>
          <w:numId w:val="19"/>
        </w:numPr>
        <w:pBdr>
          <w:top w:val="nil"/>
          <w:left w:val="nil"/>
          <w:bottom w:val="nil"/>
          <w:right w:val="nil"/>
        </w:pBdr>
        <w:autoSpaceDE w:val="0"/>
        <w:autoSpaceDN w:val="0"/>
        <w:adjustRightInd w:val="0"/>
        <w:spacing w:before="120" w:after="120"/>
        <w:ind w:left="567" w:hanging="567"/>
        <w:jc w:val="both"/>
        <w:rPr>
          <w:rFonts w:ascii="Arial" w:eastAsia="Times New Roman" w:hAnsi="Arial" w:cs="Arial"/>
          <w:color w:val="000000"/>
          <w:sz w:val="22"/>
          <w:szCs w:val="22"/>
          <w:u w:color="000000"/>
          <w:lang w:eastAsia="de-DE"/>
        </w:rPr>
      </w:pPr>
      <w:r w:rsidRPr="00031FB1">
        <w:rPr>
          <w:rFonts w:ascii="Arial" w:eastAsia="Times New Roman" w:hAnsi="Arial" w:cs="Arial"/>
          <w:color w:val="000000"/>
          <w:sz w:val="22"/>
          <w:szCs w:val="22"/>
          <w:u w:color="000000"/>
          <w:lang w:eastAsia="de-DE"/>
        </w:rPr>
        <w:t>Der Verleiher hält eine aktuelle Betriebshaftpflichtversicherung mit Einschluss von Vermögensschäden vor.</w:t>
      </w:r>
    </w:p>
    <w:p w14:paraId="54901E85" w14:textId="7FFCE191" w:rsidR="005771C9" w:rsidRPr="00031FB1" w:rsidRDefault="002B29DF" w:rsidP="00B470C6">
      <w:pPr>
        <w:numPr>
          <w:ilvl w:val="0"/>
          <w:numId w:val="19"/>
        </w:numPr>
        <w:pBdr>
          <w:top w:val="nil"/>
          <w:left w:val="nil"/>
          <w:bottom w:val="nil"/>
          <w:right w:val="nil"/>
        </w:pBdr>
        <w:autoSpaceDE w:val="0"/>
        <w:autoSpaceDN w:val="0"/>
        <w:adjustRightInd w:val="0"/>
        <w:spacing w:before="120" w:after="120"/>
        <w:ind w:left="567" w:hanging="567"/>
        <w:jc w:val="both"/>
        <w:rPr>
          <w:rFonts w:ascii="Arial" w:eastAsia="Times New Roman" w:hAnsi="Arial" w:cs="Arial"/>
          <w:color w:val="000000"/>
          <w:sz w:val="22"/>
          <w:szCs w:val="22"/>
          <w:u w:color="000000"/>
          <w:lang w:eastAsia="de-DE"/>
        </w:rPr>
      </w:pPr>
      <w:r w:rsidRPr="00031FB1">
        <w:rPr>
          <w:rFonts w:ascii="Arial" w:eastAsia="Times New Roman" w:hAnsi="Arial" w:cs="Arial"/>
          <w:color w:val="000000"/>
          <w:sz w:val="22"/>
          <w:szCs w:val="22"/>
          <w:u w:color="000000"/>
          <w:lang w:eastAsia="de-DE"/>
        </w:rPr>
        <w:lastRenderedPageBreak/>
        <w:t xml:space="preserve">Der Verleiher sichert zu, dass er keine ausländischen Arbeitnehmer überlassen wird, die nicht die für eine zulässige Beschäftigung in der Bundesrepublik Deutschland erforderlichen Voraussetzungen erfüllen. Ist ein überlassener Arbeitnehmer Ausländer, der eine Arbeitserlaubnis-EU oder einen Aufenthaltstitel mit einer Arbeitserlaubnis benötigt, ist der Verleiher verpflichtet, vor Beginn des Einsatzes des </w:t>
      </w:r>
      <w:r w:rsidR="00441183">
        <w:rPr>
          <w:rFonts w:ascii="Arial" w:eastAsia="Times New Roman" w:hAnsi="Arial" w:cs="Arial"/>
          <w:color w:val="000000"/>
          <w:sz w:val="22"/>
          <w:szCs w:val="22"/>
          <w:u w:color="000000"/>
          <w:lang w:eastAsia="de-DE"/>
        </w:rPr>
        <w:t>Zeit</w:t>
      </w:r>
      <w:r w:rsidRPr="00031FB1">
        <w:rPr>
          <w:rFonts w:ascii="Arial" w:eastAsia="Times New Roman" w:hAnsi="Arial" w:cs="Arial"/>
          <w:color w:val="000000"/>
          <w:sz w:val="22"/>
          <w:szCs w:val="22"/>
          <w:u w:color="000000"/>
          <w:lang w:eastAsia="de-DE"/>
        </w:rPr>
        <w:t>arbeitnehmers dem Entleiher eine Kopie der Erlaubnis vorzulegen und den Entleiher unverzüglich über den Wegfall und jede sonstige Änderung der Erlaubnis zu informieren.</w:t>
      </w:r>
    </w:p>
    <w:p w14:paraId="548EA899" w14:textId="77777777" w:rsidR="00800E3B" w:rsidRPr="00031FB1" w:rsidRDefault="00800E3B" w:rsidP="00B470C6">
      <w:pPr>
        <w:pBdr>
          <w:top w:val="nil"/>
          <w:left w:val="nil"/>
          <w:bottom w:val="nil"/>
          <w:right w:val="nil"/>
        </w:pBdr>
        <w:autoSpaceDE w:val="0"/>
        <w:autoSpaceDN w:val="0"/>
        <w:adjustRightInd w:val="0"/>
        <w:spacing w:before="120" w:after="120"/>
        <w:ind w:left="567"/>
        <w:jc w:val="both"/>
        <w:rPr>
          <w:rFonts w:ascii="Arial" w:eastAsia="Times New Roman" w:hAnsi="Arial" w:cs="Arial"/>
          <w:color w:val="000000"/>
          <w:sz w:val="22"/>
          <w:szCs w:val="22"/>
          <w:u w:color="000000"/>
          <w:lang w:eastAsia="de-DE"/>
        </w:rPr>
      </w:pPr>
    </w:p>
    <w:p w14:paraId="3B26065C" w14:textId="7BDF6F51" w:rsidR="006A023A" w:rsidRPr="00031FB1" w:rsidRDefault="006A023A" w:rsidP="00B470C6">
      <w:pPr>
        <w:pBdr>
          <w:top w:val="nil"/>
          <w:left w:val="nil"/>
          <w:bottom w:val="nil"/>
          <w:right w:val="nil"/>
        </w:pBdr>
        <w:autoSpaceDE w:val="0"/>
        <w:autoSpaceDN w:val="0"/>
        <w:adjustRightInd w:val="0"/>
        <w:spacing w:before="120" w:after="240"/>
        <w:jc w:val="center"/>
        <w:rPr>
          <w:rFonts w:ascii="Arial" w:eastAsia="Times New Roman" w:hAnsi="Arial" w:cs="Arial"/>
          <w:b/>
          <w:bCs/>
          <w:color w:val="000000"/>
          <w:sz w:val="22"/>
          <w:szCs w:val="22"/>
          <w:u w:color="000000"/>
          <w:lang w:eastAsia="de-DE"/>
        </w:rPr>
      </w:pPr>
      <w:r w:rsidRPr="00031FB1">
        <w:rPr>
          <w:rFonts w:ascii="Arial" w:eastAsia="Times New Roman" w:hAnsi="Arial" w:cs="Arial"/>
          <w:b/>
          <w:bCs/>
          <w:color w:val="000000"/>
          <w:sz w:val="22"/>
          <w:szCs w:val="22"/>
          <w:u w:color="000000"/>
          <w:lang w:eastAsia="de-DE"/>
        </w:rPr>
        <w:t xml:space="preserve">§ </w:t>
      </w:r>
      <w:r w:rsidR="00494F28" w:rsidRPr="00031FB1">
        <w:rPr>
          <w:rFonts w:ascii="Arial" w:eastAsia="Times New Roman" w:hAnsi="Arial" w:cs="Arial"/>
          <w:b/>
          <w:bCs/>
          <w:color w:val="000000"/>
          <w:sz w:val="22"/>
          <w:szCs w:val="22"/>
          <w:u w:color="000000"/>
          <w:lang w:eastAsia="de-DE"/>
        </w:rPr>
        <w:t>9</w:t>
      </w:r>
      <w:r w:rsidRPr="00031FB1">
        <w:rPr>
          <w:rFonts w:ascii="Arial" w:eastAsia="Times New Roman" w:hAnsi="Arial" w:cs="Arial"/>
          <w:b/>
          <w:bCs/>
          <w:color w:val="000000"/>
          <w:sz w:val="22"/>
          <w:szCs w:val="22"/>
          <w:u w:color="000000"/>
          <w:lang w:eastAsia="de-DE"/>
        </w:rPr>
        <w:t xml:space="preserve"> Kündigung des Rahmenvertrages bzw. der Einzelverträge</w:t>
      </w:r>
    </w:p>
    <w:p w14:paraId="3CCED9B8" w14:textId="6EDFC508" w:rsidR="006A023A" w:rsidRPr="00031FB1" w:rsidRDefault="006A023A" w:rsidP="00B470C6">
      <w:pPr>
        <w:numPr>
          <w:ilvl w:val="0"/>
          <w:numId w:val="16"/>
        </w:numPr>
        <w:pBdr>
          <w:top w:val="nil"/>
          <w:left w:val="nil"/>
          <w:bottom w:val="nil"/>
          <w:right w:val="nil"/>
        </w:pBdr>
        <w:autoSpaceDE w:val="0"/>
        <w:autoSpaceDN w:val="0"/>
        <w:adjustRightInd w:val="0"/>
        <w:spacing w:before="120" w:after="240"/>
        <w:ind w:left="567" w:hanging="567"/>
        <w:jc w:val="both"/>
        <w:rPr>
          <w:rFonts w:ascii="Arial" w:eastAsia="Times New Roman" w:hAnsi="Arial" w:cs="Arial"/>
          <w:color w:val="000000"/>
          <w:sz w:val="22"/>
          <w:szCs w:val="22"/>
          <w:u w:color="000000"/>
          <w:lang w:eastAsia="de-DE"/>
        </w:rPr>
      </w:pPr>
      <w:r w:rsidRPr="00031FB1">
        <w:rPr>
          <w:rFonts w:ascii="Arial" w:eastAsia="Times New Roman" w:hAnsi="Arial" w:cs="Arial"/>
          <w:color w:val="000000"/>
          <w:sz w:val="22"/>
          <w:szCs w:val="22"/>
          <w:u w:color="000000"/>
          <w:lang w:eastAsia="de-DE"/>
        </w:rPr>
        <w:t xml:space="preserve">Die Einsatzverträge über die Überlassung der auf Basis dieses Rahmenvertrages überlassenen </w:t>
      </w:r>
      <w:r w:rsidR="00D17953" w:rsidRPr="00031FB1">
        <w:rPr>
          <w:rFonts w:ascii="Arial" w:eastAsia="Times New Roman" w:hAnsi="Arial" w:cs="Arial"/>
          <w:color w:val="000000"/>
          <w:sz w:val="22"/>
          <w:szCs w:val="22"/>
          <w:u w:color="000000"/>
          <w:lang w:eastAsia="de-DE"/>
        </w:rPr>
        <w:t>Zeitarbeitnehmer</w:t>
      </w:r>
      <w:r w:rsidRPr="00031FB1">
        <w:rPr>
          <w:rFonts w:ascii="Arial" w:eastAsia="Times New Roman" w:hAnsi="Arial" w:cs="Arial"/>
          <w:color w:val="000000"/>
          <w:sz w:val="22"/>
          <w:szCs w:val="22"/>
          <w:u w:color="000000"/>
          <w:lang w:eastAsia="de-DE"/>
        </w:rPr>
        <w:t xml:space="preserve"> können von beiden Parteien mit einer Frist von </w:t>
      </w:r>
      <w:r w:rsidR="00DF5EC9" w:rsidRPr="00031FB1">
        <w:rPr>
          <w:rFonts w:ascii="Arial" w:eastAsia="Times New Roman" w:hAnsi="Arial" w:cs="Arial"/>
          <w:color w:val="000000"/>
          <w:sz w:val="22"/>
          <w:szCs w:val="22"/>
          <w:u w:color="000000"/>
          <w:lang w:eastAsia="de-DE"/>
        </w:rPr>
        <w:t>…….</w:t>
      </w:r>
      <w:r w:rsidRPr="00031FB1">
        <w:rPr>
          <w:rFonts w:ascii="Arial" w:eastAsia="Times New Roman" w:hAnsi="Arial" w:cs="Arial"/>
          <w:color w:val="000000"/>
          <w:sz w:val="22"/>
          <w:szCs w:val="22"/>
          <w:u w:color="000000"/>
          <w:lang w:eastAsia="de-DE"/>
        </w:rPr>
        <w:t xml:space="preserve"> Tagen/Wochen </w:t>
      </w:r>
      <w:r w:rsidR="00DC5369" w:rsidRPr="00031FB1">
        <w:rPr>
          <w:rFonts w:ascii="Arial" w:eastAsia="Times New Roman" w:hAnsi="Arial" w:cs="Arial"/>
          <w:color w:val="000000"/>
          <w:sz w:val="22"/>
          <w:szCs w:val="22"/>
          <w:u w:color="000000"/>
          <w:lang w:eastAsia="de-DE"/>
        </w:rPr>
        <w:t>zum Monatsende/Wochenende ordentlich gekündigt</w:t>
      </w:r>
      <w:r w:rsidRPr="00031FB1">
        <w:rPr>
          <w:rFonts w:ascii="Arial" w:eastAsia="Times New Roman" w:hAnsi="Arial" w:cs="Arial"/>
          <w:color w:val="000000"/>
          <w:sz w:val="22"/>
          <w:szCs w:val="22"/>
          <w:u w:color="000000"/>
          <w:lang w:eastAsia="de-DE"/>
        </w:rPr>
        <w:t xml:space="preserve"> werden. Dies ist ungeachtet dessen möglich, dass der Einsatz der </w:t>
      </w:r>
      <w:r w:rsidR="00D17953" w:rsidRPr="00031FB1">
        <w:rPr>
          <w:rFonts w:ascii="Arial" w:eastAsia="Times New Roman" w:hAnsi="Arial" w:cs="Arial"/>
          <w:color w:val="000000"/>
          <w:sz w:val="22"/>
          <w:szCs w:val="22"/>
          <w:u w:color="000000"/>
          <w:lang w:eastAsia="de-DE"/>
        </w:rPr>
        <w:t>Zeitarbeitnehmer</w:t>
      </w:r>
      <w:r w:rsidRPr="00031FB1">
        <w:rPr>
          <w:rFonts w:ascii="Arial" w:eastAsia="Times New Roman" w:hAnsi="Arial" w:cs="Arial"/>
          <w:color w:val="000000"/>
          <w:sz w:val="22"/>
          <w:szCs w:val="22"/>
          <w:u w:color="000000"/>
          <w:lang w:eastAsia="de-DE"/>
        </w:rPr>
        <w:t xml:space="preserve"> von Beginn an </w:t>
      </w:r>
      <w:proofErr w:type="gramStart"/>
      <w:r w:rsidRPr="00031FB1">
        <w:rPr>
          <w:rFonts w:ascii="Arial" w:eastAsia="Times New Roman" w:hAnsi="Arial" w:cs="Arial"/>
          <w:color w:val="000000"/>
          <w:sz w:val="22"/>
          <w:szCs w:val="22"/>
          <w:u w:color="000000"/>
          <w:lang w:eastAsia="de-DE"/>
        </w:rPr>
        <w:t>zeitlich befristet</w:t>
      </w:r>
      <w:proofErr w:type="gramEnd"/>
      <w:r w:rsidRPr="00031FB1">
        <w:rPr>
          <w:rFonts w:ascii="Arial" w:eastAsia="Times New Roman" w:hAnsi="Arial" w:cs="Arial"/>
          <w:color w:val="000000"/>
          <w:sz w:val="22"/>
          <w:szCs w:val="22"/>
          <w:u w:color="000000"/>
          <w:lang w:eastAsia="de-DE"/>
        </w:rPr>
        <w:t xml:space="preserve"> ist.</w:t>
      </w:r>
    </w:p>
    <w:p w14:paraId="66833E62" w14:textId="099A66B9" w:rsidR="006A023A" w:rsidRPr="00031FB1" w:rsidRDefault="006A023A" w:rsidP="00B470C6">
      <w:pPr>
        <w:numPr>
          <w:ilvl w:val="0"/>
          <w:numId w:val="16"/>
        </w:numPr>
        <w:pBdr>
          <w:top w:val="nil"/>
          <w:left w:val="nil"/>
          <w:bottom w:val="nil"/>
          <w:right w:val="nil"/>
        </w:pBdr>
        <w:autoSpaceDE w:val="0"/>
        <w:autoSpaceDN w:val="0"/>
        <w:adjustRightInd w:val="0"/>
        <w:spacing w:before="120" w:after="240"/>
        <w:ind w:left="567" w:hanging="567"/>
        <w:jc w:val="both"/>
        <w:rPr>
          <w:rFonts w:ascii="Arial" w:eastAsia="Times New Roman" w:hAnsi="Arial" w:cs="Arial"/>
          <w:color w:val="000000"/>
          <w:sz w:val="22"/>
          <w:szCs w:val="22"/>
          <w:u w:color="000000"/>
          <w:lang w:eastAsia="de-DE"/>
        </w:rPr>
      </w:pPr>
      <w:r w:rsidRPr="00031FB1">
        <w:rPr>
          <w:rFonts w:ascii="Arial" w:eastAsia="Times New Roman" w:hAnsi="Arial" w:cs="Arial"/>
          <w:color w:val="000000"/>
          <w:sz w:val="22"/>
          <w:szCs w:val="22"/>
          <w:u w:color="000000"/>
          <w:lang w:eastAsia="de-DE"/>
        </w:rPr>
        <w:t xml:space="preserve">Dieser Rahmenvertrag kann von beiden Parteien mit einer Frist von </w:t>
      </w:r>
      <w:r w:rsidR="00DF5EC9" w:rsidRPr="00031FB1">
        <w:rPr>
          <w:rFonts w:ascii="Arial" w:eastAsia="Times New Roman" w:hAnsi="Arial" w:cs="Arial"/>
          <w:color w:val="000000"/>
          <w:sz w:val="22"/>
          <w:szCs w:val="22"/>
          <w:u w:color="000000"/>
          <w:lang w:eastAsia="de-DE"/>
        </w:rPr>
        <w:t>……</w:t>
      </w:r>
      <w:r w:rsidRPr="00031FB1">
        <w:rPr>
          <w:rFonts w:ascii="Arial" w:eastAsia="Times New Roman" w:hAnsi="Arial" w:cs="Arial"/>
          <w:color w:val="000000"/>
          <w:sz w:val="22"/>
          <w:szCs w:val="22"/>
          <w:u w:color="000000"/>
          <w:lang w:eastAsia="de-DE"/>
        </w:rPr>
        <w:t xml:space="preserve"> Monaten zum Jahre</w:t>
      </w:r>
      <w:r w:rsidR="001571C6" w:rsidRPr="00031FB1">
        <w:rPr>
          <w:rFonts w:ascii="Arial" w:eastAsia="Times New Roman" w:hAnsi="Arial" w:cs="Arial"/>
          <w:color w:val="000000"/>
          <w:sz w:val="22"/>
          <w:szCs w:val="22"/>
          <w:u w:color="000000"/>
          <w:lang w:eastAsia="de-DE"/>
        </w:rPr>
        <w:t>s</w:t>
      </w:r>
      <w:r w:rsidRPr="00031FB1">
        <w:rPr>
          <w:rFonts w:ascii="Arial" w:eastAsia="Times New Roman" w:hAnsi="Arial" w:cs="Arial"/>
          <w:color w:val="000000"/>
          <w:sz w:val="22"/>
          <w:szCs w:val="22"/>
          <w:u w:color="000000"/>
          <w:lang w:eastAsia="de-DE"/>
        </w:rPr>
        <w:t xml:space="preserve">ende gekündigt werden. Für </w:t>
      </w:r>
      <w:r w:rsidR="00D17953" w:rsidRPr="00031FB1">
        <w:rPr>
          <w:rFonts w:ascii="Arial" w:eastAsia="Times New Roman" w:hAnsi="Arial" w:cs="Arial"/>
          <w:color w:val="000000"/>
          <w:sz w:val="22"/>
          <w:szCs w:val="22"/>
          <w:u w:color="000000"/>
          <w:lang w:eastAsia="de-DE"/>
        </w:rPr>
        <w:t>Zeitarbeitnehmer</w:t>
      </w:r>
      <w:r w:rsidRPr="00031FB1">
        <w:rPr>
          <w:rFonts w:ascii="Arial" w:eastAsia="Times New Roman" w:hAnsi="Arial" w:cs="Arial"/>
          <w:color w:val="000000"/>
          <w:sz w:val="22"/>
          <w:szCs w:val="22"/>
          <w:u w:color="000000"/>
          <w:lang w:eastAsia="de-DE"/>
        </w:rPr>
        <w:t>, die sich bei Ablauf der Kündigungsfrist noch im Einsatz befinden, gelten die Regelungen dieses Rahmenvertrages auch im Falle der Kündigung bis zur Beendigung des Einsatzes unverändert weiter.</w:t>
      </w:r>
    </w:p>
    <w:p w14:paraId="53FD2DEF" w14:textId="0B81CE29" w:rsidR="006A023A" w:rsidRPr="00031FB1" w:rsidRDefault="006A023A" w:rsidP="00B470C6">
      <w:pPr>
        <w:numPr>
          <w:ilvl w:val="0"/>
          <w:numId w:val="16"/>
        </w:numPr>
        <w:pBdr>
          <w:top w:val="nil"/>
          <w:left w:val="nil"/>
          <w:bottom w:val="nil"/>
          <w:right w:val="nil"/>
        </w:pBdr>
        <w:autoSpaceDE w:val="0"/>
        <w:autoSpaceDN w:val="0"/>
        <w:adjustRightInd w:val="0"/>
        <w:spacing w:before="120" w:after="240"/>
        <w:ind w:left="567" w:hanging="567"/>
        <w:jc w:val="both"/>
        <w:rPr>
          <w:rFonts w:ascii="Arial" w:eastAsia="Times New Roman" w:hAnsi="Arial" w:cs="Arial"/>
          <w:color w:val="000000"/>
          <w:sz w:val="22"/>
          <w:szCs w:val="22"/>
          <w:lang w:eastAsia="de-DE"/>
        </w:rPr>
      </w:pPr>
      <w:r w:rsidRPr="00031FB1">
        <w:rPr>
          <w:rFonts w:ascii="Arial" w:eastAsia="Times New Roman" w:hAnsi="Arial" w:cs="Arial"/>
          <w:color w:val="000000" w:themeColor="text1"/>
          <w:sz w:val="22"/>
          <w:szCs w:val="22"/>
          <w:lang w:eastAsia="de-DE"/>
        </w:rPr>
        <w:t xml:space="preserve">Der Rahmenvertrag sowie die einzelnen Einsatzverträge können unabhängig hiervon von beiden Parteien bei Vorliegen eines wichtigen Grundes ohne Einhaltung einer Frist gekündigt </w:t>
      </w:r>
      <w:r w:rsidR="00822F24" w:rsidRPr="00031FB1">
        <w:rPr>
          <w:rFonts w:ascii="Arial" w:eastAsia="Times New Roman" w:hAnsi="Arial" w:cs="Arial"/>
          <w:color w:val="000000" w:themeColor="text1"/>
          <w:sz w:val="22"/>
          <w:szCs w:val="22"/>
          <w:lang w:eastAsia="de-DE"/>
        </w:rPr>
        <w:t xml:space="preserve">werden </w:t>
      </w:r>
      <w:r w:rsidR="00DC5369" w:rsidRPr="00031FB1">
        <w:rPr>
          <w:rFonts w:ascii="Arial" w:eastAsia="Times New Roman" w:hAnsi="Arial" w:cs="Arial"/>
          <w:color w:val="000000" w:themeColor="text1"/>
          <w:sz w:val="22"/>
          <w:szCs w:val="22"/>
          <w:lang w:eastAsia="de-DE"/>
        </w:rPr>
        <w:t>(=</w:t>
      </w:r>
      <w:r w:rsidR="00821D75" w:rsidRPr="00031FB1">
        <w:rPr>
          <w:rFonts w:ascii="Arial" w:eastAsia="Times New Roman" w:hAnsi="Arial" w:cs="Arial"/>
          <w:color w:val="000000" w:themeColor="text1"/>
          <w:sz w:val="22"/>
          <w:szCs w:val="22"/>
          <w:lang w:eastAsia="de-DE"/>
        </w:rPr>
        <w:t xml:space="preserve"> </w:t>
      </w:r>
      <w:r w:rsidR="00DC5369" w:rsidRPr="00031FB1">
        <w:rPr>
          <w:rFonts w:ascii="Arial" w:eastAsia="Times New Roman" w:hAnsi="Arial" w:cs="Arial"/>
          <w:color w:val="000000" w:themeColor="text1"/>
          <w:sz w:val="22"/>
          <w:szCs w:val="22"/>
          <w:lang w:eastAsia="de-DE"/>
        </w:rPr>
        <w:t>außerordentliche Kündigung)</w:t>
      </w:r>
      <w:r w:rsidRPr="00031FB1">
        <w:rPr>
          <w:rFonts w:ascii="Arial" w:eastAsia="Times New Roman" w:hAnsi="Arial" w:cs="Arial"/>
          <w:color w:val="000000" w:themeColor="text1"/>
          <w:sz w:val="22"/>
          <w:szCs w:val="22"/>
          <w:lang w:eastAsia="de-DE"/>
        </w:rPr>
        <w:t>. Ein wichtiger Grund liegt insbesondere vor, wenn über das Vermögen einer Partei das Insolvenzverfahren eröffnet oder die Eröffnung eines Insolvenzverfahrens mangels Masse abgelehnt wird</w:t>
      </w:r>
      <w:r w:rsidR="6E800EB7" w:rsidRPr="00031FB1">
        <w:rPr>
          <w:rFonts w:ascii="Arial" w:eastAsia="Times New Roman" w:hAnsi="Arial" w:cs="Arial"/>
          <w:color w:val="000000" w:themeColor="text1"/>
          <w:sz w:val="22"/>
          <w:szCs w:val="22"/>
          <w:lang w:eastAsia="de-DE"/>
        </w:rPr>
        <w:t xml:space="preserve"> /</w:t>
      </w:r>
      <w:r w:rsidR="00822F24">
        <w:rPr>
          <w:rFonts w:ascii="Arial" w:eastAsia="Times New Roman" w:hAnsi="Arial" w:cs="Arial"/>
          <w:color w:val="000000" w:themeColor="text1"/>
          <w:sz w:val="22"/>
          <w:szCs w:val="22"/>
          <w:lang w:eastAsia="de-DE"/>
        </w:rPr>
        <w:t xml:space="preserve"> </w:t>
      </w:r>
      <w:r w:rsidR="6E800EB7" w:rsidRPr="00031FB1">
        <w:rPr>
          <w:rFonts w:ascii="Arial" w:eastAsia="Times New Roman" w:hAnsi="Arial" w:cs="Arial"/>
          <w:color w:val="000000" w:themeColor="text1"/>
          <w:sz w:val="22"/>
          <w:szCs w:val="22"/>
          <w:lang w:eastAsia="de-DE"/>
        </w:rPr>
        <w:t>alternat</w:t>
      </w:r>
      <w:r w:rsidR="002837C7" w:rsidRPr="00031FB1">
        <w:rPr>
          <w:rFonts w:ascii="Arial" w:eastAsia="Times New Roman" w:hAnsi="Arial" w:cs="Arial"/>
          <w:color w:val="000000" w:themeColor="text1"/>
          <w:sz w:val="22"/>
          <w:szCs w:val="22"/>
          <w:lang w:eastAsia="de-DE"/>
        </w:rPr>
        <w:t>i</w:t>
      </w:r>
      <w:r w:rsidR="6E800EB7" w:rsidRPr="00031FB1">
        <w:rPr>
          <w:rFonts w:ascii="Arial" w:eastAsia="Times New Roman" w:hAnsi="Arial" w:cs="Arial"/>
          <w:color w:val="000000" w:themeColor="text1"/>
          <w:sz w:val="22"/>
          <w:szCs w:val="22"/>
          <w:lang w:eastAsia="de-DE"/>
        </w:rPr>
        <w:t>v: ein Antrag auf Eröffnung des Insolvenzverfahrens gestellt wurde</w:t>
      </w:r>
      <w:r w:rsidRPr="00031FB1">
        <w:rPr>
          <w:rFonts w:ascii="Arial" w:eastAsia="Times New Roman" w:hAnsi="Arial" w:cs="Arial"/>
          <w:color w:val="000000" w:themeColor="text1"/>
          <w:sz w:val="22"/>
          <w:szCs w:val="22"/>
          <w:lang w:eastAsia="de-DE"/>
        </w:rPr>
        <w:t>.</w:t>
      </w:r>
    </w:p>
    <w:p w14:paraId="32D81F17" w14:textId="6D6E0329" w:rsidR="006A023A" w:rsidRPr="00031FB1" w:rsidRDefault="006A023A" w:rsidP="00B470C6">
      <w:pPr>
        <w:numPr>
          <w:ilvl w:val="0"/>
          <w:numId w:val="16"/>
        </w:numPr>
        <w:pBdr>
          <w:top w:val="nil"/>
          <w:left w:val="nil"/>
          <w:bottom w:val="nil"/>
          <w:right w:val="nil"/>
        </w:pBdr>
        <w:autoSpaceDE w:val="0"/>
        <w:autoSpaceDN w:val="0"/>
        <w:adjustRightInd w:val="0"/>
        <w:spacing w:before="120" w:after="240"/>
        <w:ind w:left="567" w:hanging="567"/>
        <w:jc w:val="both"/>
        <w:rPr>
          <w:rFonts w:ascii="Arial" w:eastAsia="Times New Roman" w:hAnsi="Arial" w:cs="Arial"/>
          <w:color w:val="000000"/>
          <w:sz w:val="22"/>
          <w:szCs w:val="22"/>
          <w:u w:color="000000"/>
          <w:lang w:eastAsia="de-DE"/>
        </w:rPr>
      </w:pPr>
      <w:r w:rsidRPr="00031FB1">
        <w:rPr>
          <w:rFonts w:ascii="Arial" w:eastAsia="Times New Roman" w:hAnsi="Arial" w:cs="Arial"/>
          <w:color w:val="000000"/>
          <w:sz w:val="22"/>
          <w:szCs w:val="22"/>
          <w:u w:color="000000"/>
          <w:lang w:eastAsia="de-DE"/>
        </w:rPr>
        <w:t xml:space="preserve">Eine Kündigung des Rahmenvertrages oder der Einzelverträge durch den Entleiher ist nur wirksam, wenn sie gegenüber dem Verleiher ausgesprochen wird. Die durch den Verleiher überlassenen </w:t>
      </w:r>
      <w:r w:rsidR="00D17953" w:rsidRPr="00031FB1">
        <w:rPr>
          <w:rFonts w:ascii="Arial" w:eastAsia="Times New Roman" w:hAnsi="Arial" w:cs="Arial"/>
          <w:color w:val="000000"/>
          <w:sz w:val="22"/>
          <w:szCs w:val="22"/>
          <w:u w:color="000000"/>
          <w:lang w:eastAsia="de-DE"/>
        </w:rPr>
        <w:t>Zeitarbeitnehmer</w:t>
      </w:r>
      <w:r w:rsidRPr="00031FB1">
        <w:rPr>
          <w:rFonts w:ascii="Arial" w:eastAsia="Times New Roman" w:hAnsi="Arial" w:cs="Arial"/>
          <w:color w:val="000000"/>
          <w:sz w:val="22"/>
          <w:szCs w:val="22"/>
          <w:u w:color="000000"/>
          <w:lang w:eastAsia="de-DE"/>
        </w:rPr>
        <w:t xml:space="preserve"> sind zur Entgegennahme von Kündigungserklärungen nicht befugt.</w:t>
      </w:r>
    </w:p>
    <w:p w14:paraId="72A55355" w14:textId="03636F39" w:rsidR="006A023A" w:rsidRPr="00031FB1" w:rsidRDefault="006A023A" w:rsidP="00B470C6">
      <w:pPr>
        <w:pBdr>
          <w:top w:val="nil"/>
          <w:left w:val="nil"/>
          <w:bottom w:val="nil"/>
          <w:right w:val="nil"/>
        </w:pBdr>
        <w:autoSpaceDE w:val="0"/>
        <w:autoSpaceDN w:val="0"/>
        <w:adjustRightInd w:val="0"/>
        <w:spacing w:before="120" w:after="240"/>
        <w:jc w:val="center"/>
        <w:rPr>
          <w:rFonts w:ascii="Arial" w:eastAsia="Times New Roman" w:hAnsi="Arial" w:cs="Arial"/>
          <w:b/>
          <w:bCs/>
          <w:color w:val="000000"/>
          <w:sz w:val="22"/>
          <w:szCs w:val="22"/>
          <w:u w:color="000000"/>
          <w:lang w:eastAsia="de-DE"/>
        </w:rPr>
      </w:pPr>
      <w:r w:rsidRPr="00031FB1">
        <w:rPr>
          <w:rFonts w:ascii="Arial" w:eastAsia="Times New Roman" w:hAnsi="Arial" w:cs="Arial"/>
          <w:b/>
          <w:bCs/>
          <w:color w:val="000000"/>
          <w:sz w:val="22"/>
          <w:szCs w:val="22"/>
          <w:u w:color="000000"/>
          <w:lang w:eastAsia="de-DE"/>
        </w:rPr>
        <w:t xml:space="preserve">§ </w:t>
      </w:r>
      <w:r w:rsidR="00C61ACD" w:rsidRPr="00031FB1">
        <w:rPr>
          <w:rFonts w:ascii="Arial" w:eastAsia="Times New Roman" w:hAnsi="Arial" w:cs="Arial"/>
          <w:b/>
          <w:bCs/>
          <w:color w:val="000000"/>
          <w:sz w:val="22"/>
          <w:szCs w:val="22"/>
          <w:u w:color="000000"/>
          <w:lang w:eastAsia="de-DE"/>
        </w:rPr>
        <w:t xml:space="preserve">10 </w:t>
      </w:r>
      <w:r w:rsidRPr="00031FB1">
        <w:rPr>
          <w:rFonts w:ascii="Arial" w:eastAsia="Times New Roman" w:hAnsi="Arial" w:cs="Arial"/>
          <w:b/>
          <w:bCs/>
          <w:color w:val="000000"/>
          <w:sz w:val="22"/>
          <w:szCs w:val="22"/>
          <w:u w:color="000000"/>
          <w:lang w:eastAsia="de-DE"/>
        </w:rPr>
        <w:t>Haftung</w:t>
      </w:r>
      <w:r w:rsidR="00DF5EC9" w:rsidRPr="00031FB1">
        <w:rPr>
          <w:rStyle w:val="Funotenzeichen"/>
          <w:rFonts w:ascii="Arial" w:eastAsia="Times New Roman" w:hAnsi="Arial" w:cs="Arial"/>
          <w:b/>
          <w:bCs/>
          <w:color w:val="000000"/>
          <w:sz w:val="22"/>
          <w:szCs w:val="22"/>
          <w:u w:color="000000"/>
          <w:lang w:eastAsia="de-DE"/>
        </w:rPr>
        <w:footnoteReference w:id="5"/>
      </w:r>
    </w:p>
    <w:p w14:paraId="639FA2D9" w14:textId="6014B256" w:rsidR="00800E3B" w:rsidRPr="00E664B0" w:rsidRDefault="006A023A" w:rsidP="00B470C6">
      <w:pPr>
        <w:pBdr>
          <w:top w:val="nil"/>
          <w:left w:val="nil"/>
          <w:bottom w:val="nil"/>
          <w:right w:val="nil"/>
        </w:pBdr>
        <w:autoSpaceDE w:val="0"/>
        <w:autoSpaceDN w:val="0"/>
        <w:adjustRightInd w:val="0"/>
        <w:spacing w:before="120" w:after="240"/>
        <w:jc w:val="both"/>
        <w:rPr>
          <w:rFonts w:ascii="Arial" w:eastAsia="Times New Roman" w:hAnsi="Arial" w:cs="Arial"/>
          <w:spacing w:val="6"/>
          <w:sz w:val="22"/>
          <w:szCs w:val="22"/>
          <w:u w:color="000000"/>
          <w:lang w:eastAsia="de-DE"/>
        </w:rPr>
      </w:pPr>
      <w:r w:rsidRPr="00031FB1">
        <w:rPr>
          <w:rFonts w:ascii="Arial" w:eastAsia="Times New Roman" w:hAnsi="Arial" w:cs="Arial"/>
          <w:spacing w:val="6"/>
          <w:sz w:val="22"/>
          <w:szCs w:val="22"/>
          <w:u w:color="000000"/>
          <w:lang w:eastAsia="de-DE"/>
        </w:rPr>
        <w:t xml:space="preserve">Der Verleiher haftet </w:t>
      </w:r>
      <w:r w:rsidR="001571C6" w:rsidRPr="00031FB1">
        <w:rPr>
          <w:rFonts w:ascii="Arial" w:eastAsia="Times New Roman" w:hAnsi="Arial" w:cs="Arial"/>
          <w:spacing w:val="6"/>
          <w:sz w:val="22"/>
          <w:szCs w:val="22"/>
          <w:u w:color="000000"/>
          <w:lang w:eastAsia="de-DE"/>
        </w:rPr>
        <w:t xml:space="preserve">gegenüber </w:t>
      </w:r>
      <w:r w:rsidR="00071B72" w:rsidRPr="00031FB1">
        <w:rPr>
          <w:rFonts w:ascii="Arial" w:eastAsia="Times New Roman" w:hAnsi="Arial" w:cs="Arial"/>
          <w:spacing w:val="6"/>
          <w:sz w:val="22"/>
          <w:szCs w:val="22"/>
          <w:u w:color="000000"/>
          <w:lang w:eastAsia="de-DE"/>
        </w:rPr>
        <w:t xml:space="preserve">dem Entleiher und sonstigen </w:t>
      </w:r>
      <w:r w:rsidR="001571C6" w:rsidRPr="00031FB1">
        <w:rPr>
          <w:rFonts w:ascii="Arial" w:eastAsia="Times New Roman" w:hAnsi="Arial" w:cs="Arial"/>
          <w:spacing w:val="6"/>
          <w:sz w:val="22"/>
          <w:szCs w:val="22"/>
          <w:u w:color="000000"/>
          <w:lang w:eastAsia="de-DE"/>
        </w:rPr>
        <w:t xml:space="preserve">Dritten </w:t>
      </w:r>
      <w:r w:rsidRPr="00031FB1">
        <w:rPr>
          <w:rFonts w:ascii="Arial" w:eastAsia="Times New Roman" w:hAnsi="Arial" w:cs="Arial"/>
          <w:spacing w:val="6"/>
          <w:sz w:val="22"/>
          <w:szCs w:val="22"/>
          <w:u w:color="000000"/>
          <w:lang w:eastAsia="de-DE"/>
        </w:rPr>
        <w:t xml:space="preserve">für die Erfüllung seiner vertraglichen Verpflichtungen, insbesondere für die sorgfältige Auswahl </w:t>
      </w:r>
      <w:r w:rsidR="009D5C4A" w:rsidRPr="00031FB1">
        <w:rPr>
          <w:rFonts w:ascii="Arial" w:eastAsia="Times New Roman" w:hAnsi="Arial" w:cs="Arial"/>
          <w:spacing w:val="6"/>
          <w:sz w:val="22"/>
          <w:szCs w:val="22"/>
          <w:u w:color="000000"/>
          <w:lang w:eastAsia="de-DE"/>
        </w:rPr>
        <w:t xml:space="preserve">und Eignung </w:t>
      </w:r>
      <w:r w:rsidRPr="00031FB1">
        <w:rPr>
          <w:rFonts w:ascii="Arial" w:eastAsia="Times New Roman" w:hAnsi="Arial" w:cs="Arial"/>
          <w:spacing w:val="6"/>
          <w:sz w:val="22"/>
          <w:szCs w:val="22"/>
          <w:u w:color="000000"/>
          <w:lang w:eastAsia="de-DE"/>
        </w:rPr>
        <w:t xml:space="preserve">des überlassenen </w:t>
      </w:r>
      <w:r w:rsidR="009D5C4A" w:rsidRPr="00031FB1">
        <w:rPr>
          <w:rFonts w:ascii="Arial" w:eastAsia="Times New Roman" w:hAnsi="Arial" w:cs="Arial"/>
          <w:spacing w:val="6"/>
          <w:sz w:val="22"/>
          <w:szCs w:val="22"/>
          <w:u w:color="000000"/>
          <w:lang w:eastAsia="de-DE"/>
        </w:rPr>
        <w:t>Zeita</w:t>
      </w:r>
      <w:r w:rsidRPr="00031FB1">
        <w:rPr>
          <w:rFonts w:ascii="Arial" w:eastAsia="Times New Roman" w:hAnsi="Arial" w:cs="Arial"/>
          <w:spacing w:val="6"/>
          <w:sz w:val="22"/>
          <w:szCs w:val="22"/>
          <w:u w:color="000000"/>
          <w:lang w:eastAsia="de-DE"/>
        </w:rPr>
        <w:t xml:space="preserve">rbeitnehmers und </w:t>
      </w:r>
      <w:r w:rsidR="00206F50" w:rsidRPr="00031FB1">
        <w:rPr>
          <w:rFonts w:ascii="Arial" w:eastAsia="Times New Roman" w:hAnsi="Arial" w:cs="Arial"/>
          <w:spacing w:val="6"/>
          <w:sz w:val="22"/>
          <w:szCs w:val="22"/>
          <w:u w:color="000000"/>
          <w:lang w:eastAsia="de-DE"/>
        </w:rPr>
        <w:t>Erfüllung</w:t>
      </w:r>
      <w:r w:rsidRPr="00031FB1">
        <w:rPr>
          <w:rFonts w:ascii="Arial" w:eastAsia="Times New Roman" w:hAnsi="Arial" w:cs="Arial"/>
          <w:spacing w:val="6"/>
          <w:sz w:val="22"/>
          <w:szCs w:val="22"/>
          <w:u w:color="000000"/>
          <w:lang w:eastAsia="de-DE"/>
        </w:rPr>
        <w:t xml:space="preserve"> d</w:t>
      </w:r>
      <w:r w:rsidR="00206F50" w:rsidRPr="00031FB1">
        <w:rPr>
          <w:rFonts w:ascii="Arial" w:eastAsia="Times New Roman" w:hAnsi="Arial" w:cs="Arial"/>
          <w:spacing w:val="6"/>
          <w:sz w:val="22"/>
          <w:szCs w:val="22"/>
          <w:u w:color="000000"/>
          <w:lang w:eastAsia="de-DE"/>
        </w:rPr>
        <w:t>er</w:t>
      </w:r>
      <w:r w:rsidRPr="00031FB1">
        <w:rPr>
          <w:rFonts w:ascii="Arial" w:eastAsia="Times New Roman" w:hAnsi="Arial" w:cs="Arial"/>
          <w:spacing w:val="6"/>
          <w:sz w:val="22"/>
          <w:szCs w:val="22"/>
          <w:u w:color="000000"/>
          <w:lang w:eastAsia="de-DE"/>
        </w:rPr>
        <w:t xml:space="preserve"> in der Anfrage</w:t>
      </w:r>
      <w:r w:rsidR="00A91E03" w:rsidRPr="00031FB1">
        <w:rPr>
          <w:rFonts w:ascii="Arial" w:eastAsia="Times New Roman" w:hAnsi="Arial" w:cs="Arial"/>
          <w:spacing w:val="6"/>
          <w:sz w:val="22"/>
          <w:szCs w:val="22"/>
          <w:u w:color="000000"/>
          <w:lang w:eastAsia="de-DE"/>
        </w:rPr>
        <w:t xml:space="preserve"> </w:t>
      </w:r>
      <w:r w:rsidR="00206F50" w:rsidRPr="00031FB1">
        <w:rPr>
          <w:rFonts w:ascii="Arial" w:eastAsia="Times New Roman" w:hAnsi="Arial" w:cs="Arial"/>
          <w:spacing w:val="6"/>
          <w:sz w:val="22"/>
          <w:szCs w:val="22"/>
          <w:u w:color="000000"/>
          <w:lang w:eastAsia="de-DE"/>
        </w:rPr>
        <w:t xml:space="preserve">des Entleihers </w:t>
      </w:r>
      <w:r w:rsidR="00A91E03" w:rsidRPr="00031FB1">
        <w:rPr>
          <w:rFonts w:ascii="Arial" w:eastAsia="Times New Roman" w:hAnsi="Arial" w:cs="Arial"/>
          <w:spacing w:val="6"/>
          <w:sz w:val="22"/>
          <w:szCs w:val="22"/>
          <w:u w:color="000000"/>
          <w:lang w:eastAsia="de-DE"/>
        </w:rPr>
        <w:t>geforderten</w:t>
      </w:r>
      <w:r w:rsidRPr="00031FB1">
        <w:rPr>
          <w:rFonts w:ascii="Arial" w:eastAsia="Times New Roman" w:hAnsi="Arial" w:cs="Arial"/>
          <w:color w:val="FF0000"/>
          <w:spacing w:val="6"/>
          <w:sz w:val="22"/>
          <w:szCs w:val="22"/>
          <w:u w:color="000000"/>
          <w:lang w:eastAsia="de-DE"/>
        </w:rPr>
        <w:t xml:space="preserve"> </w:t>
      </w:r>
      <w:r w:rsidRPr="00031FB1">
        <w:rPr>
          <w:rFonts w:ascii="Arial" w:eastAsia="Times New Roman" w:hAnsi="Arial" w:cs="Arial"/>
          <w:spacing w:val="6"/>
          <w:sz w:val="22"/>
          <w:szCs w:val="22"/>
          <w:u w:color="000000"/>
          <w:lang w:eastAsia="de-DE"/>
        </w:rPr>
        <w:t xml:space="preserve">Qualifikations-, Anforderungs- und Tätigkeitsmerkmale und </w:t>
      </w:r>
      <w:r w:rsidR="00206F50" w:rsidRPr="00031FB1">
        <w:rPr>
          <w:rFonts w:ascii="Arial" w:eastAsia="Times New Roman" w:hAnsi="Arial" w:cs="Arial"/>
          <w:spacing w:val="6"/>
          <w:sz w:val="22"/>
          <w:szCs w:val="22"/>
          <w:u w:color="000000"/>
          <w:lang w:eastAsia="de-DE"/>
        </w:rPr>
        <w:t>Vorhaltung der geforderten</w:t>
      </w:r>
      <w:r w:rsidRPr="00031FB1">
        <w:rPr>
          <w:rFonts w:ascii="Arial" w:eastAsia="Times New Roman" w:hAnsi="Arial" w:cs="Arial"/>
          <w:spacing w:val="6"/>
          <w:sz w:val="22"/>
          <w:szCs w:val="22"/>
          <w:u w:color="000000"/>
          <w:lang w:eastAsia="de-DE"/>
        </w:rPr>
        <w:t xml:space="preserve"> Einweisungen und Schulunge</w:t>
      </w:r>
      <w:r w:rsidR="00800E3B" w:rsidRPr="00031FB1">
        <w:rPr>
          <w:rFonts w:ascii="Arial" w:eastAsia="Times New Roman" w:hAnsi="Arial" w:cs="Arial"/>
          <w:spacing w:val="6"/>
          <w:sz w:val="22"/>
          <w:szCs w:val="22"/>
          <w:u w:color="000000"/>
          <w:lang w:eastAsia="de-DE"/>
        </w:rPr>
        <w:t>n.</w:t>
      </w:r>
    </w:p>
    <w:p w14:paraId="342A29D0" w14:textId="15FB4556" w:rsidR="00B56A57" w:rsidRPr="00031FB1" w:rsidRDefault="00B56A57" w:rsidP="00B470C6">
      <w:pPr>
        <w:pBdr>
          <w:top w:val="nil"/>
          <w:left w:val="nil"/>
          <w:bottom w:val="nil"/>
          <w:right w:val="nil"/>
        </w:pBdr>
        <w:autoSpaceDE w:val="0"/>
        <w:autoSpaceDN w:val="0"/>
        <w:adjustRightInd w:val="0"/>
        <w:spacing w:before="120" w:after="240"/>
        <w:jc w:val="center"/>
        <w:rPr>
          <w:rFonts w:ascii="Arial" w:eastAsia="Times New Roman" w:hAnsi="Arial" w:cs="Arial"/>
          <w:b/>
          <w:bCs/>
          <w:color w:val="000000" w:themeColor="text1"/>
          <w:spacing w:val="6"/>
          <w:sz w:val="22"/>
          <w:szCs w:val="22"/>
          <w:u w:color="000000"/>
          <w:lang w:eastAsia="de-DE"/>
        </w:rPr>
      </w:pPr>
      <w:r w:rsidRPr="00031FB1">
        <w:rPr>
          <w:rFonts w:ascii="Arial" w:eastAsia="Times New Roman" w:hAnsi="Arial" w:cs="Arial"/>
          <w:b/>
          <w:bCs/>
          <w:color w:val="000000" w:themeColor="text1"/>
          <w:spacing w:val="6"/>
          <w:sz w:val="22"/>
          <w:szCs w:val="22"/>
          <w:u w:color="000000"/>
          <w:lang w:eastAsia="de-DE"/>
        </w:rPr>
        <w:t xml:space="preserve">§ </w:t>
      </w:r>
      <w:r w:rsidR="00A95999" w:rsidRPr="00031FB1">
        <w:rPr>
          <w:rFonts w:ascii="Arial" w:eastAsia="Times New Roman" w:hAnsi="Arial" w:cs="Arial"/>
          <w:b/>
          <w:bCs/>
          <w:color w:val="000000" w:themeColor="text1"/>
          <w:spacing w:val="6"/>
          <w:sz w:val="22"/>
          <w:szCs w:val="22"/>
          <w:u w:color="000000"/>
          <w:lang w:eastAsia="de-DE"/>
        </w:rPr>
        <w:t>11</w:t>
      </w:r>
      <w:r w:rsidRPr="00031FB1">
        <w:rPr>
          <w:rFonts w:ascii="Arial" w:eastAsia="Times New Roman" w:hAnsi="Arial" w:cs="Arial"/>
          <w:b/>
          <w:bCs/>
          <w:color w:val="000000" w:themeColor="text1"/>
          <w:spacing w:val="6"/>
          <w:sz w:val="22"/>
          <w:szCs w:val="22"/>
          <w:u w:color="000000"/>
          <w:lang w:eastAsia="de-DE"/>
        </w:rPr>
        <w:tab/>
      </w:r>
      <w:r w:rsidRPr="00031FB1">
        <w:rPr>
          <w:rFonts w:ascii="Arial" w:eastAsia="Times New Roman" w:hAnsi="Arial" w:cs="Arial"/>
          <w:b/>
          <w:bCs/>
          <w:color w:val="000000"/>
          <w:sz w:val="22"/>
          <w:szCs w:val="22"/>
          <w:u w:color="000000"/>
          <w:lang w:eastAsia="de-DE"/>
        </w:rPr>
        <w:t>Datenschutz</w:t>
      </w:r>
      <w:r w:rsidRPr="00031FB1">
        <w:rPr>
          <w:rFonts w:ascii="Arial" w:eastAsia="Times New Roman" w:hAnsi="Arial" w:cs="Arial"/>
          <w:b/>
          <w:bCs/>
          <w:color w:val="000000" w:themeColor="text1"/>
          <w:spacing w:val="6"/>
          <w:sz w:val="22"/>
          <w:szCs w:val="22"/>
          <w:u w:color="000000"/>
          <w:lang w:eastAsia="de-DE"/>
        </w:rPr>
        <w:t>, Geheimhaltung</w:t>
      </w:r>
    </w:p>
    <w:p w14:paraId="7C0B1195" w14:textId="01CFCCA3" w:rsidR="00AC1892" w:rsidRPr="00031FB1" w:rsidRDefault="00AC1892" w:rsidP="00B470C6">
      <w:pPr>
        <w:numPr>
          <w:ilvl w:val="0"/>
          <w:numId w:val="32"/>
        </w:numPr>
        <w:pBdr>
          <w:top w:val="nil"/>
          <w:left w:val="nil"/>
          <w:bottom w:val="nil"/>
          <w:right w:val="nil"/>
        </w:pBdr>
        <w:autoSpaceDE w:val="0"/>
        <w:autoSpaceDN w:val="0"/>
        <w:adjustRightInd w:val="0"/>
        <w:spacing w:before="120" w:after="240"/>
        <w:ind w:left="567" w:hanging="567"/>
        <w:jc w:val="both"/>
        <w:rPr>
          <w:rFonts w:ascii="Arial" w:eastAsia="Times New Roman" w:hAnsi="Arial" w:cs="Arial"/>
          <w:color w:val="000000" w:themeColor="text1"/>
          <w:sz w:val="22"/>
          <w:szCs w:val="22"/>
          <w:lang w:eastAsia="de-DE"/>
        </w:rPr>
      </w:pPr>
      <w:r w:rsidRPr="00031FB1">
        <w:rPr>
          <w:rFonts w:ascii="Arial" w:eastAsia="Times New Roman" w:hAnsi="Arial" w:cs="Arial"/>
          <w:color w:val="000000" w:themeColor="text1"/>
          <w:sz w:val="22"/>
          <w:szCs w:val="22"/>
          <w:lang w:eastAsia="de-DE"/>
        </w:rPr>
        <w:t xml:space="preserve">Die Parteien verpflichten sich, alle anwendbaren datenschutzrechtlichen Vorschriften, insbesondere die Datenschutzgrundverordnung (nachfolgend „DSGVO“) einzuhalten. Im Folgenden finden die Begriffsbestimmungen des Art. 4 DSGVO Anwendung. </w:t>
      </w:r>
    </w:p>
    <w:p w14:paraId="7698951F" w14:textId="49D13BDE" w:rsidR="00AC1892" w:rsidRPr="00031FB1" w:rsidRDefault="00AC1892" w:rsidP="00B470C6">
      <w:pPr>
        <w:numPr>
          <w:ilvl w:val="0"/>
          <w:numId w:val="32"/>
        </w:numPr>
        <w:pBdr>
          <w:top w:val="nil"/>
          <w:left w:val="nil"/>
          <w:bottom w:val="nil"/>
          <w:right w:val="nil"/>
        </w:pBdr>
        <w:autoSpaceDE w:val="0"/>
        <w:autoSpaceDN w:val="0"/>
        <w:adjustRightInd w:val="0"/>
        <w:spacing w:before="120" w:after="240"/>
        <w:ind w:left="567" w:hanging="567"/>
        <w:jc w:val="both"/>
        <w:rPr>
          <w:rFonts w:ascii="Arial" w:eastAsia="Times New Roman" w:hAnsi="Arial" w:cs="Arial"/>
          <w:color w:val="000000" w:themeColor="text1"/>
          <w:sz w:val="22"/>
          <w:szCs w:val="22"/>
          <w:lang w:eastAsia="de-DE"/>
        </w:rPr>
      </w:pPr>
      <w:r w:rsidRPr="00031FB1">
        <w:rPr>
          <w:rFonts w:ascii="Arial" w:eastAsia="Times New Roman" w:hAnsi="Arial" w:cs="Arial"/>
          <w:color w:val="000000" w:themeColor="text1"/>
          <w:sz w:val="22"/>
          <w:szCs w:val="22"/>
          <w:lang w:eastAsia="de-DE"/>
        </w:rPr>
        <w:t xml:space="preserve">Die Parteien sind verantwortliche Stellen gemäß Art. 4 Nr. 7 DSGVO i. V. m. § 26 Abs. 5 BDSG. Im Rahmen der Überlassung von </w:t>
      </w:r>
      <w:r w:rsidR="00441183">
        <w:rPr>
          <w:rFonts w:ascii="Arial" w:eastAsia="Times New Roman" w:hAnsi="Arial" w:cs="Arial"/>
          <w:color w:val="000000" w:themeColor="text1"/>
          <w:sz w:val="22"/>
          <w:szCs w:val="22"/>
          <w:lang w:eastAsia="de-DE"/>
        </w:rPr>
        <w:t>Zeit</w:t>
      </w:r>
      <w:r w:rsidRPr="00031FB1">
        <w:rPr>
          <w:rFonts w:ascii="Arial" w:eastAsia="Times New Roman" w:hAnsi="Arial" w:cs="Arial"/>
          <w:color w:val="000000" w:themeColor="text1"/>
          <w:sz w:val="22"/>
          <w:szCs w:val="22"/>
          <w:lang w:eastAsia="de-DE"/>
        </w:rPr>
        <w:t xml:space="preserve">arbeitnehmern nach diesem Vertrag </w:t>
      </w:r>
      <w:r w:rsidRPr="00031FB1">
        <w:rPr>
          <w:rFonts w:ascii="Arial" w:eastAsia="Times New Roman" w:hAnsi="Arial" w:cs="Arial"/>
          <w:color w:val="000000" w:themeColor="text1"/>
          <w:sz w:val="22"/>
          <w:szCs w:val="22"/>
          <w:lang w:eastAsia="de-DE"/>
        </w:rPr>
        <w:lastRenderedPageBreak/>
        <w:t xml:space="preserve">entscheiden die Parteien gemeinsam über die Zwecke und Mittel der Datenverarbeitung und sind daher gemeinsame Verantwortliche im Sinne von Art. 26 DSGVO. </w:t>
      </w:r>
    </w:p>
    <w:p w14:paraId="7AD4176E" w14:textId="2706A047" w:rsidR="00AC1892" w:rsidRPr="00031FB1" w:rsidRDefault="00AC1892" w:rsidP="00B470C6">
      <w:pPr>
        <w:numPr>
          <w:ilvl w:val="0"/>
          <w:numId w:val="32"/>
        </w:numPr>
        <w:pBdr>
          <w:top w:val="nil"/>
          <w:left w:val="nil"/>
          <w:bottom w:val="nil"/>
          <w:right w:val="nil"/>
        </w:pBdr>
        <w:autoSpaceDE w:val="0"/>
        <w:autoSpaceDN w:val="0"/>
        <w:adjustRightInd w:val="0"/>
        <w:spacing w:before="120" w:after="240"/>
        <w:ind w:left="567" w:hanging="567"/>
        <w:jc w:val="both"/>
        <w:rPr>
          <w:rFonts w:ascii="Arial" w:eastAsia="Times New Roman" w:hAnsi="Arial" w:cs="Arial"/>
          <w:color w:val="000000" w:themeColor="text1"/>
          <w:sz w:val="22"/>
          <w:szCs w:val="22"/>
          <w:lang w:eastAsia="de-DE"/>
        </w:rPr>
      </w:pPr>
      <w:r w:rsidRPr="00031FB1">
        <w:rPr>
          <w:rFonts w:ascii="Arial" w:eastAsia="Times New Roman" w:hAnsi="Arial" w:cs="Arial"/>
          <w:color w:val="000000" w:themeColor="text1"/>
          <w:sz w:val="22"/>
          <w:szCs w:val="22"/>
          <w:lang w:eastAsia="de-DE"/>
        </w:rPr>
        <w:t xml:space="preserve">Die Zuständigkeiten der Parteien sind folgendermaßen aufgeteilt: </w:t>
      </w:r>
    </w:p>
    <w:p w14:paraId="3593CA80" w14:textId="65C081AE" w:rsidR="00AC1892" w:rsidRPr="00031FB1" w:rsidRDefault="00AC1892" w:rsidP="00B470C6">
      <w:pPr>
        <w:numPr>
          <w:ilvl w:val="1"/>
          <w:numId w:val="32"/>
        </w:numPr>
        <w:pBdr>
          <w:top w:val="nil"/>
          <w:left w:val="nil"/>
          <w:bottom w:val="nil"/>
          <w:right w:val="nil"/>
        </w:pBdr>
        <w:autoSpaceDE w:val="0"/>
        <w:autoSpaceDN w:val="0"/>
        <w:adjustRightInd w:val="0"/>
        <w:spacing w:before="120" w:after="240"/>
        <w:jc w:val="both"/>
        <w:rPr>
          <w:rFonts w:ascii="Arial" w:eastAsia="Times New Roman" w:hAnsi="Arial" w:cs="Arial"/>
          <w:color w:val="000000" w:themeColor="text1"/>
          <w:sz w:val="22"/>
          <w:szCs w:val="22"/>
          <w:lang w:eastAsia="de-DE"/>
        </w:rPr>
      </w:pPr>
      <w:r w:rsidRPr="00031FB1">
        <w:rPr>
          <w:rFonts w:ascii="Arial" w:eastAsia="Times New Roman" w:hAnsi="Arial" w:cs="Arial"/>
          <w:color w:val="000000" w:themeColor="text1"/>
          <w:sz w:val="22"/>
          <w:szCs w:val="22"/>
          <w:lang w:eastAsia="de-DE"/>
        </w:rPr>
        <w:t xml:space="preserve">Der Verleiher ist für die Verarbeitungen zuständig, die er zum Zweck der Überlassung der </w:t>
      </w:r>
      <w:r w:rsidR="00441183">
        <w:rPr>
          <w:rFonts w:ascii="Arial" w:eastAsia="Times New Roman" w:hAnsi="Arial" w:cs="Arial"/>
          <w:color w:val="000000" w:themeColor="text1"/>
          <w:sz w:val="22"/>
          <w:szCs w:val="22"/>
          <w:lang w:eastAsia="de-DE"/>
        </w:rPr>
        <w:t>Zeit</w:t>
      </w:r>
      <w:r w:rsidRPr="00031FB1">
        <w:rPr>
          <w:rFonts w:ascii="Arial" w:eastAsia="Times New Roman" w:hAnsi="Arial" w:cs="Arial"/>
          <w:color w:val="000000" w:themeColor="text1"/>
          <w:sz w:val="22"/>
          <w:szCs w:val="22"/>
          <w:lang w:eastAsia="de-DE"/>
        </w:rPr>
        <w:t xml:space="preserve">arbeitnehmer tätigt (einschließlich der Übermittlung der erforderlichen personenbezogenen Daten an den Entleiher). </w:t>
      </w:r>
    </w:p>
    <w:p w14:paraId="1A9C9755" w14:textId="2ADABE16" w:rsidR="00AC1892" w:rsidRPr="00031FB1" w:rsidRDefault="00AC1892" w:rsidP="00B470C6">
      <w:pPr>
        <w:numPr>
          <w:ilvl w:val="1"/>
          <w:numId w:val="32"/>
        </w:numPr>
        <w:pBdr>
          <w:top w:val="nil"/>
          <w:left w:val="nil"/>
          <w:bottom w:val="nil"/>
          <w:right w:val="nil"/>
        </w:pBdr>
        <w:autoSpaceDE w:val="0"/>
        <w:autoSpaceDN w:val="0"/>
        <w:adjustRightInd w:val="0"/>
        <w:spacing w:before="120" w:after="240"/>
        <w:jc w:val="both"/>
        <w:rPr>
          <w:rFonts w:ascii="Arial" w:eastAsia="Times New Roman" w:hAnsi="Arial" w:cs="Arial"/>
          <w:color w:val="000000" w:themeColor="text1"/>
          <w:sz w:val="22"/>
          <w:szCs w:val="22"/>
          <w:lang w:eastAsia="de-DE"/>
        </w:rPr>
      </w:pPr>
      <w:r w:rsidRPr="00031FB1">
        <w:rPr>
          <w:rFonts w:ascii="Arial" w:eastAsia="Times New Roman" w:hAnsi="Arial" w:cs="Arial"/>
          <w:color w:val="000000" w:themeColor="text1"/>
          <w:sz w:val="22"/>
          <w:szCs w:val="22"/>
          <w:lang w:eastAsia="de-DE"/>
        </w:rPr>
        <w:t xml:space="preserve">Der Entleiher ist für die Verarbeitungen zuständig, die durch ihn während des Aufenthalts der </w:t>
      </w:r>
      <w:r w:rsidR="00441183">
        <w:rPr>
          <w:rFonts w:ascii="Arial" w:eastAsia="Times New Roman" w:hAnsi="Arial" w:cs="Arial"/>
          <w:color w:val="000000" w:themeColor="text1"/>
          <w:sz w:val="22"/>
          <w:szCs w:val="22"/>
          <w:lang w:eastAsia="de-DE"/>
        </w:rPr>
        <w:t>Zeit</w:t>
      </w:r>
      <w:r w:rsidRPr="00031FB1">
        <w:rPr>
          <w:rFonts w:ascii="Arial" w:eastAsia="Times New Roman" w:hAnsi="Arial" w:cs="Arial"/>
          <w:color w:val="000000" w:themeColor="text1"/>
          <w:sz w:val="22"/>
          <w:szCs w:val="22"/>
          <w:lang w:eastAsia="de-DE"/>
        </w:rPr>
        <w:t xml:space="preserve">arbeitnehmer zum Zweck der Überlassung der </w:t>
      </w:r>
      <w:r w:rsidR="00441183">
        <w:rPr>
          <w:rFonts w:ascii="Arial" w:eastAsia="Times New Roman" w:hAnsi="Arial" w:cs="Arial"/>
          <w:color w:val="000000" w:themeColor="text1"/>
          <w:sz w:val="22"/>
          <w:szCs w:val="22"/>
          <w:lang w:eastAsia="de-DE"/>
        </w:rPr>
        <w:t>Zeit</w:t>
      </w:r>
      <w:r w:rsidRPr="00031FB1">
        <w:rPr>
          <w:rFonts w:ascii="Arial" w:eastAsia="Times New Roman" w:hAnsi="Arial" w:cs="Arial"/>
          <w:color w:val="000000" w:themeColor="text1"/>
          <w:sz w:val="22"/>
          <w:szCs w:val="22"/>
          <w:lang w:eastAsia="de-DE"/>
        </w:rPr>
        <w:t xml:space="preserve">arbeitnehmer erfolgen (einschließlich der Übermittlung von erforderlichen personenbezogenen Daten an den Verleiher). </w:t>
      </w:r>
    </w:p>
    <w:p w14:paraId="44A54DAD" w14:textId="76DCDB80" w:rsidR="00AC1892" w:rsidRPr="00031FB1" w:rsidRDefault="00AC1892" w:rsidP="00B470C6">
      <w:pPr>
        <w:numPr>
          <w:ilvl w:val="0"/>
          <w:numId w:val="32"/>
        </w:numPr>
        <w:pBdr>
          <w:top w:val="nil"/>
          <w:left w:val="nil"/>
          <w:bottom w:val="nil"/>
          <w:right w:val="nil"/>
        </w:pBdr>
        <w:autoSpaceDE w:val="0"/>
        <w:autoSpaceDN w:val="0"/>
        <w:adjustRightInd w:val="0"/>
        <w:spacing w:before="120" w:after="240"/>
        <w:ind w:left="567" w:hanging="567"/>
        <w:jc w:val="both"/>
        <w:rPr>
          <w:rFonts w:ascii="Arial" w:eastAsia="Times New Roman" w:hAnsi="Arial" w:cs="Arial"/>
          <w:color w:val="000000" w:themeColor="text1"/>
          <w:sz w:val="22"/>
          <w:szCs w:val="22"/>
          <w:lang w:eastAsia="de-DE"/>
        </w:rPr>
      </w:pPr>
      <w:r w:rsidRPr="00031FB1">
        <w:rPr>
          <w:rFonts w:ascii="Arial" w:eastAsia="Times New Roman" w:hAnsi="Arial" w:cs="Arial"/>
          <w:color w:val="000000" w:themeColor="text1"/>
          <w:sz w:val="22"/>
          <w:szCs w:val="22"/>
          <w:lang w:eastAsia="de-DE"/>
        </w:rPr>
        <w:t xml:space="preserve">Jede Partei gewährleistet insbesondere die Rechtmäßigkeit und die Datensicherheit der durch sie durchgeführten Verarbeitungen. Die Parteien sind für Verarbeitungen, die sie für andere Zwecke durchführen, allein verantwortlich. Insbesondere ist der Verleiher allein verantwortlich für die Verarbeitungen, die er als Arbeitgeber zum Zweck der Beschäftigung der Arbeitnehmer in seinem eigenen Betrieb tätigt.   </w:t>
      </w:r>
    </w:p>
    <w:p w14:paraId="14A1D019" w14:textId="48F88AD1" w:rsidR="00AC1892" w:rsidRPr="00031FB1" w:rsidRDefault="00AC1892" w:rsidP="00B470C6">
      <w:pPr>
        <w:numPr>
          <w:ilvl w:val="0"/>
          <w:numId w:val="32"/>
        </w:numPr>
        <w:pBdr>
          <w:top w:val="nil"/>
          <w:left w:val="nil"/>
          <w:bottom w:val="nil"/>
          <w:right w:val="nil"/>
        </w:pBdr>
        <w:autoSpaceDE w:val="0"/>
        <w:autoSpaceDN w:val="0"/>
        <w:adjustRightInd w:val="0"/>
        <w:spacing w:before="120" w:after="240"/>
        <w:ind w:left="567" w:hanging="567"/>
        <w:jc w:val="both"/>
        <w:rPr>
          <w:rFonts w:ascii="Arial" w:eastAsia="Times New Roman" w:hAnsi="Arial" w:cs="Arial"/>
          <w:color w:val="000000" w:themeColor="text1"/>
          <w:sz w:val="22"/>
          <w:szCs w:val="22"/>
          <w:lang w:eastAsia="de-DE"/>
        </w:rPr>
      </w:pPr>
      <w:r w:rsidRPr="00031FB1">
        <w:rPr>
          <w:rFonts w:ascii="Arial" w:eastAsia="Times New Roman" w:hAnsi="Arial" w:cs="Arial"/>
          <w:color w:val="000000" w:themeColor="text1"/>
          <w:sz w:val="22"/>
          <w:szCs w:val="22"/>
          <w:lang w:eastAsia="de-DE"/>
        </w:rPr>
        <w:t xml:space="preserve">Im Rahmen der Überlassung der </w:t>
      </w:r>
      <w:r w:rsidR="00441183">
        <w:rPr>
          <w:rFonts w:ascii="Arial" w:eastAsia="Times New Roman" w:hAnsi="Arial" w:cs="Arial"/>
          <w:color w:val="000000" w:themeColor="text1"/>
          <w:sz w:val="22"/>
          <w:szCs w:val="22"/>
          <w:lang w:eastAsia="de-DE"/>
        </w:rPr>
        <w:t>Zeit</w:t>
      </w:r>
      <w:r w:rsidRPr="00031FB1">
        <w:rPr>
          <w:rFonts w:ascii="Arial" w:eastAsia="Times New Roman" w:hAnsi="Arial" w:cs="Arial"/>
          <w:color w:val="000000" w:themeColor="text1"/>
          <w:sz w:val="22"/>
          <w:szCs w:val="22"/>
          <w:lang w:eastAsia="de-DE"/>
        </w:rPr>
        <w:t xml:space="preserve">arbeitnehmer werden folgende Kategorien von personenbezogenen Daten der </w:t>
      </w:r>
      <w:r w:rsidR="00441183">
        <w:rPr>
          <w:rFonts w:ascii="Arial" w:eastAsia="Times New Roman" w:hAnsi="Arial" w:cs="Arial"/>
          <w:color w:val="000000" w:themeColor="text1"/>
          <w:sz w:val="22"/>
          <w:szCs w:val="22"/>
          <w:lang w:eastAsia="de-DE"/>
        </w:rPr>
        <w:t>Zeit</w:t>
      </w:r>
      <w:r w:rsidRPr="00031FB1">
        <w:rPr>
          <w:rFonts w:ascii="Arial" w:eastAsia="Times New Roman" w:hAnsi="Arial" w:cs="Arial"/>
          <w:color w:val="000000" w:themeColor="text1"/>
          <w:sz w:val="22"/>
          <w:szCs w:val="22"/>
          <w:lang w:eastAsia="de-DE"/>
        </w:rPr>
        <w:t xml:space="preserve">arbeitnehmer verarbeitet: </w:t>
      </w:r>
    </w:p>
    <w:p w14:paraId="1EB9184A" w14:textId="2E351ACD" w:rsidR="00AC1892" w:rsidRPr="00031FB1" w:rsidRDefault="00AC1892" w:rsidP="00B470C6">
      <w:pPr>
        <w:numPr>
          <w:ilvl w:val="1"/>
          <w:numId w:val="32"/>
        </w:numPr>
        <w:pBdr>
          <w:top w:val="nil"/>
          <w:left w:val="nil"/>
          <w:bottom w:val="nil"/>
          <w:right w:val="nil"/>
        </w:pBdr>
        <w:autoSpaceDE w:val="0"/>
        <w:autoSpaceDN w:val="0"/>
        <w:adjustRightInd w:val="0"/>
        <w:spacing w:before="120" w:after="240"/>
        <w:jc w:val="both"/>
        <w:rPr>
          <w:rFonts w:ascii="Arial" w:eastAsia="Times New Roman" w:hAnsi="Arial" w:cs="Arial"/>
          <w:color w:val="000000" w:themeColor="text1"/>
          <w:sz w:val="22"/>
          <w:szCs w:val="22"/>
          <w:lang w:eastAsia="de-DE"/>
        </w:rPr>
      </w:pPr>
      <w:r w:rsidRPr="00031FB1">
        <w:rPr>
          <w:rFonts w:ascii="Arial" w:eastAsia="Times New Roman" w:hAnsi="Arial" w:cs="Arial"/>
          <w:color w:val="000000" w:themeColor="text1"/>
          <w:sz w:val="22"/>
          <w:szCs w:val="22"/>
          <w:lang w:eastAsia="de-DE"/>
        </w:rPr>
        <w:t>Name, Geburtsdatum, Kontaktdaten, Qualifikation, Beruf/Ausbildung</w:t>
      </w:r>
      <w:r w:rsidR="001A37F3">
        <w:rPr>
          <w:rFonts w:ascii="Arial" w:eastAsia="Times New Roman" w:hAnsi="Arial" w:cs="Arial"/>
          <w:color w:val="000000" w:themeColor="text1"/>
          <w:sz w:val="22"/>
          <w:szCs w:val="22"/>
          <w:lang w:eastAsia="de-DE"/>
        </w:rPr>
        <w:t>,</w:t>
      </w:r>
    </w:p>
    <w:p w14:paraId="3DE5941E" w14:textId="00FC9DFF" w:rsidR="00AC1892" w:rsidRPr="00031FB1" w:rsidRDefault="00AC1892" w:rsidP="00B470C6">
      <w:pPr>
        <w:numPr>
          <w:ilvl w:val="1"/>
          <w:numId w:val="32"/>
        </w:numPr>
        <w:pBdr>
          <w:top w:val="nil"/>
          <w:left w:val="nil"/>
          <w:bottom w:val="nil"/>
          <w:right w:val="nil"/>
        </w:pBdr>
        <w:autoSpaceDE w:val="0"/>
        <w:autoSpaceDN w:val="0"/>
        <w:adjustRightInd w:val="0"/>
        <w:spacing w:before="120" w:after="240"/>
        <w:jc w:val="both"/>
        <w:rPr>
          <w:rFonts w:ascii="Arial" w:eastAsia="Times New Roman" w:hAnsi="Arial" w:cs="Arial"/>
          <w:color w:val="000000" w:themeColor="text1"/>
          <w:sz w:val="22"/>
          <w:szCs w:val="22"/>
          <w:lang w:eastAsia="de-DE"/>
        </w:rPr>
      </w:pPr>
      <w:r w:rsidRPr="00031FB1">
        <w:rPr>
          <w:rFonts w:ascii="Arial" w:eastAsia="Times New Roman" w:hAnsi="Arial" w:cs="Arial"/>
          <w:color w:val="000000" w:themeColor="text1"/>
          <w:sz w:val="22"/>
          <w:szCs w:val="22"/>
          <w:lang w:eastAsia="de-DE"/>
        </w:rPr>
        <w:t>Ausgeübte Tätigkeit</w:t>
      </w:r>
      <w:r w:rsidR="001A37F3">
        <w:rPr>
          <w:rFonts w:ascii="Arial" w:eastAsia="Times New Roman" w:hAnsi="Arial" w:cs="Arial"/>
          <w:color w:val="000000" w:themeColor="text1"/>
          <w:sz w:val="22"/>
          <w:szCs w:val="22"/>
          <w:lang w:eastAsia="de-DE"/>
        </w:rPr>
        <w:t>,</w:t>
      </w:r>
    </w:p>
    <w:p w14:paraId="2B701672" w14:textId="3F576DC4" w:rsidR="00AC1892" w:rsidRPr="00031FB1" w:rsidRDefault="00AC1892" w:rsidP="00B470C6">
      <w:pPr>
        <w:numPr>
          <w:ilvl w:val="1"/>
          <w:numId w:val="32"/>
        </w:numPr>
        <w:pBdr>
          <w:top w:val="nil"/>
          <w:left w:val="nil"/>
          <w:bottom w:val="nil"/>
          <w:right w:val="nil"/>
        </w:pBdr>
        <w:autoSpaceDE w:val="0"/>
        <w:autoSpaceDN w:val="0"/>
        <w:adjustRightInd w:val="0"/>
        <w:spacing w:before="120" w:after="240"/>
        <w:jc w:val="both"/>
        <w:rPr>
          <w:rFonts w:ascii="Arial" w:eastAsia="Times New Roman" w:hAnsi="Arial" w:cs="Arial"/>
          <w:color w:val="000000" w:themeColor="text1"/>
          <w:sz w:val="22"/>
          <w:szCs w:val="22"/>
          <w:lang w:eastAsia="de-DE"/>
        </w:rPr>
      </w:pPr>
      <w:r w:rsidRPr="00031FB1">
        <w:rPr>
          <w:rFonts w:ascii="Arial" w:eastAsia="Times New Roman" w:hAnsi="Arial" w:cs="Arial"/>
          <w:color w:val="000000" w:themeColor="text1"/>
          <w:sz w:val="22"/>
          <w:szCs w:val="22"/>
          <w:lang w:eastAsia="de-DE"/>
        </w:rPr>
        <w:t>Arbeitszeiten, Zeiterfassung, Abwesenheiten, Fehlzeiten, Arbeitsunfähigkeitszeiten</w:t>
      </w:r>
      <w:r w:rsidR="001A37F3">
        <w:rPr>
          <w:rFonts w:ascii="Arial" w:eastAsia="Times New Roman" w:hAnsi="Arial" w:cs="Arial"/>
          <w:color w:val="000000" w:themeColor="text1"/>
          <w:sz w:val="22"/>
          <w:szCs w:val="22"/>
          <w:lang w:eastAsia="de-DE"/>
        </w:rPr>
        <w:t>,</w:t>
      </w:r>
    </w:p>
    <w:p w14:paraId="0619DB33" w14:textId="0E86D54D" w:rsidR="00AC1892" w:rsidRPr="00031FB1" w:rsidRDefault="00AC1892" w:rsidP="00B470C6">
      <w:pPr>
        <w:numPr>
          <w:ilvl w:val="1"/>
          <w:numId w:val="32"/>
        </w:numPr>
        <w:pBdr>
          <w:top w:val="nil"/>
          <w:left w:val="nil"/>
          <w:bottom w:val="nil"/>
          <w:right w:val="nil"/>
        </w:pBdr>
        <w:autoSpaceDE w:val="0"/>
        <w:autoSpaceDN w:val="0"/>
        <w:adjustRightInd w:val="0"/>
        <w:spacing w:before="120" w:after="240"/>
        <w:jc w:val="both"/>
        <w:rPr>
          <w:rFonts w:ascii="Arial" w:eastAsia="Times New Roman" w:hAnsi="Arial" w:cs="Arial"/>
          <w:color w:val="000000" w:themeColor="text1"/>
          <w:sz w:val="22"/>
          <w:szCs w:val="22"/>
          <w:lang w:eastAsia="de-DE"/>
        </w:rPr>
      </w:pPr>
      <w:r w:rsidRPr="00031FB1">
        <w:rPr>
          <w:rFonts w:ascii="Arial" w:eastAsia="Times New Roman" w:hAnsi="Arial" w:cs="Arial"/>
          <w:color w:val="000000" w:themeColor="text1"/>
          <w:sz w:val="22"/>
          <w:szCs w:val="22"/>
          <w:lang w:eastAsia="de-DE"/>
        </w:rPr>
        <w:t>Urlaubszeiten</w:t>
      </w:r>
      <w:r w:rsidR="001A37F3">
        <w:rPr>
          <w:rFonts w:ascii="Arial" w:eastAsia="Times New Roman" w:hAnsi="Arial" w:cs="Arial"/>
          <w:color w:val="000000" w:themeColor="text1"/>
          <w:sz w:val="22"/>
          <w:szCs w:val="22"/>
          <w:lang w:eastAsia="de-DE"/>
        </w:rPr>
        <w:t>,</w:t>
      </w:r>
    </w:p>
    <w:p w14:paraId="3C8E2242" w14:textId="65B01D78" w:rsidR="00AC1892" w:rsidRPr="00031FB1" w:rsidRDefault="00AC1892" w:rsidP="00B470C6">
      <w:pPr>
        <w:numPr>
          <w:ilvl w:val="1"/>
          <w:numId w:val="32"/>
        </w:numPr>
        <w:pBdr>
          <w:top w:val="nil"/>
          <w:left w:val="nil"/>
          <w:bottom w:val="nil"/>
          <w:right w:val="nil"/>
        </w:pBdr>
        <w:autoSpaceDE w:val="0"/>
        <w:autoSpaceDN w:val="0"/>
        <w:adjustRightInd w:val="0"/>
        <w:spacing w:before="120" w:after="240"/>
        <w:jc w:val="both"/>
        <w:rPr>
          <w:rFonts w:ascii="Arial" w:eastAsia="Times New Roman" w:hAnsi="Arial" w:cs="Arial"/>
          <w:color w:val="000000" w:themeColor="text1"/>
          <w:sz w:val="22"/>
          <w:szCs w:val="22"/>
          <w:lang w:eastAsia="de-DE"/>
        </w:rPr>
      </w:pPr>
      <w:r w:rsidRPr="00031FB1">
        <w:rPr>
          <w:rFonts w:ascii="Arial" w:eastAsia="Times New Roman" w:hAnsi="Arial" w:cs="Arial"/>
          <w:color w:val="000000" w:themeColor="text1"/>
          <w:sz w:val="22"/>
          <w:szCs w:val="22"/>
          <w:lang w:eastAsia="de-DE"/>
        </w:rPr>
        <w:t xml:space="preserve">und andere mit den genannten Kategorien vergleichbare Daten. </w:t>
      </w:r>
    </w:p>
    <w:p w14:paraId="2D2967D6" w14:textId="58624F31" w:rsidR="00AC1892" w:rsidRPr="00031FB1" w:rsidRDefault="00AC1892" w:rsidP="00B470C6">
      <w:pPr>
        <w:numPr>
          <w:ilvl w:val="0"/>
          <w:numId w:val="32"/>
        </w:numPr>
        <w:pBdr>
          <w:top w:val="nil"/>
          <w:left w:val="nil"/>
          <w:bottom w:val="nil"/>
          <w:right w:val="nil"/>
        </w:pBdr>
        <w:autoSpaceDE w:val="0"/>
        <w:autoSpaceDN w:val="0"/>
        <w:adjustRightInd w:val="0"/>
        <w:spacing w:before="120" w:after="240"/>
        <w:ind w:left="567" w:hanging="567"/>
        <w:jc w:val="both"/>
        <w:rPr>
          <w:rFonts w:ascii="Arial" w:eastAsia="Times New Roman" w:hAnsi="Arial" w:cs="Arial"/>
          <w:color w:val="000000" w:themeColor="text1"/>
          <w:sz w:val="22"/>
          <w:szCs w:val="22"/>
          <w:lang w:eastAsia="de-DE"/>
        </w:rPr>
      </w:pPr>
      <w:r w:rsidRPr="00031FB1">
        <w:rPr>
          <w:rFonts w:ascii="Arial" w:eastAsia="Times New Roman" w:hAnsi="Arial" w:cs="Arial"/>
          <w:color w:val="000000" w:themeColor="text1"/>
          <w:sz w:val="22"/>
          <w:szCs w:val="22"/>
          <w:lang w:eastAsia="de-DE"/>
        </w:rPr>
        <w:t xml:space="preserve">Jede Partei verpflichtet sich, für ihren Zuständigkeitsbereich die Informationspflichten gemäß Art. 13 und 14 DSGVO sowie Art. 26 Abs. </w:t>
      </w:r>
      <w:proofErr w:type="gramStart"/>
      <w:r w:rsidRPr="00031FB1">
        <w:rPr>
          <w:rFonts w:ascii="Arial" w:eastAsia="Times New Roman" w:hAnsi="Arial" w:cs="Arial"/>
          <w:color w:val="000000" w:themeColor="text1"/>
          <w:sz w:val="22"/>
          <w:szCs w:val="22"/>
          <w:lang w:eastAsia="de-DE"/>
        </w:rPr>
        <w:t>2</w:t>
      </w:r>
      <w:proofErr w:type="gramEnd"/>
      <w:r w:rsidRPr="00031FB1">
        <w:rPr>
          <w:rFonts w:ascii="Arial" w:eastAsia="Times New Roman" w:hAnsi="Arial" w:cs="Arial"/>
          <w:color w:val="000000" w:themeColor="text1"/>
          <w:sz w:val="22"/>
          <w:szCs w:val="22"/>
          <w:lang w:eastAsia="de-DE"/>
        </w:rPr>
        <w:t xml:space="preserve"> S. 2 DSGVO gegenüber de</w:t>
      </w:r>
      <w:r w:rsidR="00441183">
        <w:rPr>
          <w:rFonts w:ascii="Arial" w:eastAsia="Times New Roman" w:hAnsi="Arial" w:cs="Arial"/>
          <w:color w:val="000000" w:themeColor="text1"/>
          <w:sz w:val="22"/>
          <w:szCs w:val="22"/>
          <w:lang w:eastAsia="de-DE"/>
        </w:rPr>
        <w:t>n</w:t>
      </w:r>
      <w:r w:rsidRPr="00031FB1">
        <w:rPr>
          <w:rFonts w:ascii="Arial" w:eastAsia="Times New Roman" w:hAnsi="Arial" w:cs="Arial"/>
          <w:color w:val="000000" w:themeColor="text1"/>
          <w:sz w:val="22"/>
          <w:szCs w:val="22"/>
          <w:lang w:eastAsia="de-DE"/>
        </w:rPr>
        <w:t xml:space="preserve"> </w:t>
      </w:r>
      <w:r w:rsidR="00441183">
        <w:rPr>
          <w:rFonts w:ascii="Arial" w:eastAsia="Times New Roman" w:hAnsi="Arial" w:cs="Arial"/>
          <w:color w:val="000000" w:themeColor="text1"/>
          <w:sz w:val="22"/>
          <w:szCs w:val="22"/>
          <w:lang w:eastAsia="de-DE"/>
        </w:rPr>
        <w:t>Zeit</w:t>
      </w:r>
      <w:r w:rsidRPr="00031FB1">
        <w:rPr>
          <w:rFonts w:ascii="Arial" w:eastAsia="Times New Roman" w:hAnsi="Arial" w:cs="Arial"/>
          <w:color w:val="000000" w:themeColor="text1"/>
          <w:sz w:val="22"/>
          <w:szCs w:val="22"/>
          <w:lang w:eastAsia="de-DE"/>
        </w:rPr>
        <w:t>arbeitnehmer</w:t>
      </w:r>
      <w:r w:rsidR="00441183">
        <w:rPr>
          <w:rFonts w:ascii="Arial" w:eastAsia="Times New Roman" w:hAnsi="Arial" w:cs="Arial"/>
          <w:color w:val="000000" w:themeColor="text1"/>
          <w:sz w:val="22"/>
          <w:szCs w:val="22"/>
          <w:lang w:eastAsia="de-DE"/>
        </w:rPr>
        <w:t xml:space="preserve">n </w:t>
      </w:r>
      <w:r w:rsidRPr="00031FB1">
        <w:rPr>
          <w:rFonts w:ascii="Arial" w:eastAsia="Times New Roman" w:hAnsi="Arial" w:cs="Arial"/>
          <w:color w:val="000000" w:themeColor="text1"/>
          <w:sz w:val="22"/>
          <w:szCs w:val="22"/>
          <w:lang w:eastAsia="de-DE"/>
        </w:rPr>
        <w:t xml:space="preserve">umzusetzen und diese ggf. zur Einhaltung der Schweigepflicht und des Datenschutzes zu verpflichten. </w:t>
      </w:r>
    </w:p>
    <w:p w14:paraId="055C1E5F" w14:textId="5066A522" w:rsidR="00AC1892" w:rsidRPr="00031FB1" w:rsidRDefault="00AC1892" w:rsidP="00B470C6">
      <w:pPr>
        <w:numPr>
          <w:ilvl w:val="0"/>
          <w:numId w:val="32"/>
        </w:numPr>
        <w:pBdr>
          <w:top w:val="nil"/>
          <w:left w:val="nil"/>
          <w:bottom w:val="nil"/>
          <w:right w:val="nil"/>
        </w:pBdr>
        <w:autoSpaceDE w:val="0"/>
        <w:autoSpaceDN w:val="0"/>
        <w:adjustRightInd w:val="0"/>
        <w:spacing w:before="120" w:after="240"/>
        <w:ind w:left="567" w:hanging="567"/>
        <w:jc w:val="both"/>
        <w:rPr>
          <w:rFonts w:ascii="Arial" w:eastAsia="Times New Roman" w:hAnsi="Arial" w:cs="Arial"/>
          <w:color w:val="000000" w:themeColor="text1"/>
          <w:sz w:val="22"/>
          <w:szCs w:val="22"/>
          <w:lang w:eastAsia="de-DE"/>
        </w:rPr>
      </w:pPr>
      <w:r w:rsidRPr="00031FB1">
        <w:rPr>
          <w:rFonts w:ascii="Arial" w:eastAsia="Times New Roman" w:hAnsi="Arial" w:cs="Arial"/>
          <w:color w:val="000000" w:themeColor="text1"/>
          <w:sz w:val="22"/>
          <w:szCs w:val="22"/>
          <w:lang w:eastAsia="de-DE"/>
        </w:rPr>
        <w:t xml:space="preserve">Die Parteien ergreifen alle nach Art. 32 DSGVO erforderlichen technischen und organisatorischen Maßnahmen, damit die Rechte der Betroffenen nach Art. 15-22 DSGVO innerhalb der gesetzlichen Fristen jederzeit gewährleistet sind. Für die Beantwortung von Anfragen von </w:t>
      </w:r>
      <w:r w:rsidR="00441183">
        <w:rPr>
          <w:rFonts w:ascii="Arial" w:eastAsia="Times New Roman" w:hAnsi="Arial" w:cs="Arial"/>
          <w:color w:val="000000" w:themeColor="text1"/>
          <w:sz w:val="22"/>
          <w:szCs w:val="22"/>
          <w:lang w:eastAsia="de-DE"/>
        </w:rPr>
        <w:t>Zeit</w:t>
      </w:r>
      <w:r w:rsidRPr="00031FB1">
        <w:rPr>
          <w:rFonts w:ascii="Arial" w:eastAsia="Times New Roman" w:hAnsi="Arial" w:cs="Arial"/>
          <w:color w:val="000000" w:themeColor="text1"/>
          <w:sz w:val="22"/>
          <w:szCs w:val="22"/>
          <w:lang w:eastAsia="de-DE"/>
        </w:rPr>
        <w:t xml:space="preserve">arbeitnehmern zur Geltendmachung ihrer Rechte nach Art. 15-22 DSGVO ist die Partei zuständig, deren Zuständigkeitsbereich von der Anfrage betroffen ist. </w:t>
      </w:r>
    </w:p>
    <w:p w14:paraId="0FAC7D08" w14:textId="1F9AA749" w:rsidR="00AC1892" w:rsidRPr="00031FB1" w:rsidRDefault="00AC1892" w:rsidP="00B470C6">
      <w:pPr>
        <w:numPr>
          <w:ilvl w:val="0"/>
          <w:numId w:val="32"/>
        </w:numPr>
        <w:pBdr>
          <w:top w:val="nil"/>
          <w:left w:val="nil"/>
          <w:bottom w:val="nil"/>
          <w:right w:val="nil"/>
        </w:pBdr>
        <w:autoSpaceDE w:val="0"/>
        <w:autoSpaceDN w:val="0"/>
        <w:adjustRightInd w:val="0"/>
        <w:spacing w:before="120" w:after="240"/>
        <w:ind w:left="567" w:hanging="567"/>
        <w:jc w:val="both"/>
        <w:rPr>
          <w:rFonts w:ascii="Arial" w:eastAsia="Times New Roman" w:hAnsi="Arial" w:cs="Arial"/>
          <w:color w:val="000000" w:themeColor="text1"/>
          <w:sz w:val="22"/>
          <w:szCs w:val="22"/>
          <w:lang w:eastAsia="de-DE"/>
        </w:rPr>
      </w:pPr>
      <w:r w:rsidRPr="00031FB1">
        <w:rPr>
          <w:rFonts w:ascii="Arial" w:eastAsia="Times New Roman" w:hAnsi="Arial" w:cs="Arial"/>
          <w:color w:val="000000" w:themeColor="text1"/>
          <w:sz w:val="22"/>
          <w:szCs w:val="22"/>
          <w:lang w:eastAsia="de-DE"/>
        </w:rPr>
        <w:t>Bei der Wahrung der Betroffenenrechte und der Beantwortung der Anfragen, die im Anwendungsbereich dieses Vertrags liegen, unterstützen sich die Parteien gegenseitig. Soweit eine betroffene Person sich unmittelbar an eine der Parteien zwecks Wahrnehmung ihrer Betroffenenrechte wenden sollte, obwohl die Anfrage den Zuständigkeitsbereich der anderen Partei betrifft, wird diese Anfrage unverzüglich an die andere Partei in Textform weitergeleitet. Die Parteien stellen der jeweils anderen Partei die notwendigen Informationen zur Verfügung, die die jeweils andere Partei für die Beantwortung der Anfrage benötigt.</w:t>
      </w:r>
    </w:p>
    <w:p w14:paraId="67BB8304" w14:textId="7BA5B70D" w:rsidR="00AC1892" w:rsidRPr="00031FB1" w:rsidRDefault="00AC1892" w:rsidP="00B470C6">
      <w:pPr>
        <w:numPr>
          <w:ilvl w:val="0"/>
          <w:numId w:val="32"/>
        </w:numPr>
        <w:pBdr>
          <w:top w:val="nil"/>
          <w:left w:val="nil"/>
          <w:bottom w:val="nil"/>
          <w:right w:val="nil"/>
        </w:pBdr>
        <w:autoSpaceDE w:val="0"/>
        <w:autoSpaceDN w:val="0"/>
        <w:adjustRightInd w:val="0"/>
        <w:spacing w:before="120" w:after="240"/>
        <w:ind w:left="567" w:hanging="567"/>
        <w:jc w:val="both"/>
        <w:rPr>
          <w:rFonts w:ascii="Arial" w:eastAsia="Times New Roman" w:hAnsi="Arial" w:cs="Arial"/>
          <w:color w:val="000000" w:themeColor="text1"/>
          <w:sz w:val="22"/>
          <w:szCs w:val="22"/>
          <w:lang w:eastAsia="de-DE"/>
        </w:rPr>
      </w:pPr>
      <w:r w:rsidRPr="00031FB1">
        <w:rPr>
          <w:rFonts w:ascii="Arial" w:eastAsia="Times New Roman" w:hAnsi="Arial" w:cs="Arial"/>
          <w:color w:val="000000" w:themeColor="text1"/>
          <w:sz w:val="22"/>
          <w:szCs w:val="22"/>
          <w:lang w:eastAsia="de-DE"/>
        </w:rPr>
        <w:t xml:space="preserve">Bei dem Einsatz von Auftragsverarbeitern für die Verarbeitungstätigkeiten, die im Anwendungsbereich dieses Vertrags liegen, halten sich die Parteien an alle einschlägigen </w:t>
      </w:r>
      <w:r w:rsidRPr="00031FB1">
        <w:rPr>
          <w:rFonts w:ascii="Arial" w:eastAsia="Times New Roman" w:hAnsi="Arial" w:cs="Arial"/>
          <w:color w:val="000000" w:themeColor="text1"/>
          <w:sz w:val="22"/>
          <w:szCs w:val="22"/>
          <w:lang w:eastAsia="de-DE"/>
        </w:rPr>
        <w:lastRenderedPageBreak/>
        <w:t xml:space="preserve">Vorschriften, insbesondere Art. 28 DSGVO. Die beauftragende Partei stellt sicher, dass die </w:t>
      </w:r>
      <w:r w:rsidR="00441183">
        <w:rPr>
          <w:rFonts w:ascii="Arial" w:eastAsia="Times New Roman" w:hAnsi="Arial" w:cs="Arial"/>
          <w:color w:val="000000" w:themeColor="text1"/>
          <w:sz w:val="22"/>
          <w:szCs w:val="22"/>
          <w:lang w:eastAsia="de-DE"/>
        </w:rPr>
        <w:t>Zeit</w:t>
      </w:r>
      <w:r w:rsidRPr="00031FB1">
        <w:rPr>
          <w:rFonts w:ascii="Arial" w:eastAsia="Times New Roman" w:hAnsi="Arial" w:cs="Arial"/>
          <w:color w:val="000000" w:themeColor="text1"/>
          <w:sz w:val="22"/>
          <w:szCs w:val="22"/>
          <w:lang w:eastAsia="de-DE"/>
        </w:rPr>
        <w:t xml:space="preserve">arbeitnehmer über die Auftragsverarbeiter in leichter, verständlicher Art und Weise informiert werden. Auf Anfrage stellt die beauftragende Partei der jeweils anderen Partei eine aktuelle Auflistung der im Anwendungsbereich dieses Vertrags eingesetzten Auftragsverarbeiter zur Verfügung. </w:t>
      </w:r>
    </w:p>
    <w:p w14:paraId="0E56A167" w14:textId="2D43B737" w:rsidR="00AC1892" w:rsidRPr="00031FB1" w:rsidRDefault="00AC1892" w:rsidP="00B470C6">
      <w:pPr>
        <w:numPr>
          <w:ilvl w:val="0"/>
          <w:numId w:val="32"/>
        </w:numPr>
        <w:pBdr>
          <w:top w:val="nil"/>
          <w:left w:val="nil"/>
          <w:bottom w:val="nil"/>
          <w:right w:val="nil"/>
        </w:pBdr>
        <w:autoSpaceDE w:val="0"/>
        <w:autoSpaceDN w:val="0"/>
        <w:adjustRightInd w:val="0"/>
        <w:spacing w:before="120" w:after="240"/>
        <w:ind w:left="567" w:hanging="567"/>
        <w:jc w:val="both"/>
        <w:rPr>
          <w:rFonts w:ascii="Arial" w:eastAsia="Times New Roman" w:hAnsi="Arial" w:cs="Arial"/>
          <w:color w:val="000000" w:themeColor="text1"/>
          <w:sz w:val="22"/>
          <w:szCs w:val="22"/>
          <w:lang w:eastAsia="de-DE"/>
        </w:rPr>
      </w:pPr>
      <w:r w:rsidRPr="00031FB1">
        <w:rPr>
          <w:rFonts w:ascii="Arial" w:eastAsia="Times New Roman" w:hAnsi="Arial" w:cs="Arial"/>
          <w:color w:val="000000" w:themeColor="text1"/>
          <w:sz w:val="22"/>
          <w:szCs w:val="22"/>
          <w:lang w:eastAsia="de-DE"/>
        </w:rPr>
        <w:t xml:space="preserve">Sofern eine Partei beabsichtigt, personenbezogene Daten der </w:t>
      </w:r>
      <w:r w:rsidR="00441183">
        <w:rPr>
          <w:rFonts w:ascii="Arial" w:eastAsia="Times New Roman" w:hAnsi="Arial" w:cs="Arial"/>
          <w:color w:val="000000" w:themeColor="text1"/>
          <w:sz w:val="22"/>
          <w:szCs w:val="22"/>
          <w:lang w:eastAsia="de-DE"/>
        </w:rPr>
        <w:t>Zeit</w:t>
      </w:r>
      <w:r w:rsidRPr="00031FB1">
        <w:rPr>
          <w:rFonts w:ascii="Arial" w:eastAsia="Times New Roman" w:hAnsi="Arial" w:cs="Arial"/>
          <w:color w:val="000000" w:themeColor="text1"/>
          <w:sz w:val="22"/>
          <w:szCs w:val="22"/>
          <w:lang w:eastAsia="de-DE"/>
        </w:rPr>
        <w:t xml:space="preserve">arbeitnehmer in ein Land außerhalb der EU/EWR bzw. in ein Land ohne Angemessenheitsbeschluss gemäß Art. 45 DSGVO zu übermitteln, stellt diese Partei sicher, dass diese Übermittlung den Vorgaben der Art. 44 ff. DSGVO genügt und damit ein angemessenes Datenschutzniveau sichergestellt wird. </w:t>
      </w:r>
    </w:p>
    <w:p w14:paraId="77E49F65" w14:textId="0800E510" w:rsidR="00AC1892" w:rsidRPr="00031FB1" w:rsidRDefault="00AC1892" w:rsidP="00B470C6">
      <w:pPr>
        <w:numPr>
          <w:ilvl w:val="0"/>
          <w:numId w:val="32"/>
        </w:numPr>
        <w:pBdr>
          <w:top w:val="nil"/>
          <w:left w:val="nil"/>
          <w:bottom w:val="nil"/>
          <w:right w:val="nil"/>
        </w:pBdr>
        <w:autoSpaceDE w:val="0"/>
        <w:autoSpaceDN w:val="0"/>
        <w:adjustRightInd w:val="0"/>
        <w:spacing w:before="120" w:after="240"/>
        <w:ind w:left="567" w:hanging="567"/>
        <w:jc w:val="both"/>
        <w:rPr>
          <w:rFonts w:ascii="Arial" w:eastAsia="Times New Roman" w:hAnsi="Arial" w:cs="Arial"/>
          <w:color w:val="000000" w:themeColor="text1"/>
          <w:sz w:val="22"/>
          <w:szCs w:val="22"/>
          <w:lang w:eastAsia="de-DE"/>
        </w:rPr>
      </w:pPr>
      <w:r w:rsidRPr="00031FB1">
        <w:rPr>
          <w:rFonts w:ascii="Arial" w:eastAsia="Times New Roman" w:hAnsi="Arial" w:cs="Arial"/>
          <w:color w:val="000000" w:themeColor="text1"/>
          <w:sz w:val="22"/>
          <w:szCs w:val="22"/>
          <w:lang w:eastAsia="de-DE"/>
        </w:rPr>
        <w:t>Für die Melde- und Benachrichtigungspflichten aus Art. 33, 34 DSGVO ist die Partei zuständig, in deren Zuständigkeit die Verletzung des Schutzes personenbezogener Daten eingetreten ist. Die Parteien informieren sich unverzüglich gegenseitig, in keinem Fall später als 24 Stunden, nachdem sie Kenntnis von einer möglichen Verletzung des Schutzes personenbezogener Daten in ihrer Zuständigkeit erlangt haben. Die Parteien beachten die gesetzliche Frist zur Meldung innerhalb von 72 Stunden und ergreifen alle erforderlichen Maßnahmen, die notwendig sind, um Datenschutzverstöße</w:t>
      </w:r>
      <w:r w:rsidR="0064118C">
        <w:rPr>
          <w:rFonts w:ascii="Arial" w:eastAsia="Times New Roman" w:hAnsi="Arial" w:cs="Arial"/>
          <w:color w:val="000000" w:themeColor="text1"/>
          <w:sz w:val="22"/>
          <w:szCs w:val="22"/>
          <w:lang w:eastAsia="de-DE"/>
        </w:rPr>
        <w:t>n</w:t>
      </w:r>
      <w:r w:rsidRPr="00031FB1">
        <w:rPr>
          <w:rFonts w:ascii="Arial" w:eastAsia="Times New Roman" w:hAnsi="Arial" w:cs="Arial"/>
          <w:color w:val="000000" w:themeColor="text1"/>
          <w:sz w:val="22"/>
          <w:szCs w:val="22"/>
          <w:lang w:eastAsia="de-DE"/>
        </w:rPr>
        <w:t xml:space="preserve"> und </w:t>
      </w:r>
      <w:r w:rsidR="00153910" w:rsidRPr="00031FB1">
        <w:rPr>
          <w:rFonts w:ascii="Arial" w:eastAsia="Times New Roman" w:hAnsi="Arial" w:cs="Arial"/>
          <w:color w:val="000000" w:themeColor="text1"/>
          <w:sz w:val="22"/>
          <w:szCs w:val="22"/>
          <w:lang w:eastAsia="de-DE"/>
        </w:rPr>
        <w:t>-</w:t>
      </w:r>
      <w:r w:rsidRPr="00031FB1">
        <w:rPr>
          <w:rFonts w:ascii="Arial" w:eastAsia="Times New Roman" w:hAnsi="Arial" w:cs="Arial"/>
          <w:color w:val="000000" w:themeColor="text1"/>
          <w:sz w:val="22"/>
          <w:szCs w:val="22"/>
          <w:lang w:eastAsia="de-DE"/>
        </w:rPr>
        <w:t>verletzungen zu begegnen oder sie abzuwenden. Berührt die Verletzung die Zuständigkeit beider Parteien, stimmen sich die Parteien vor einer Meldung an die Aufsichtsbehörde zum weiteren Vorgehen ab. Soweit möglich, soll jede Kommunikation oder Meldung vor Absendung zwischen den Parteien abgestimmt werden.</w:t>
      </w:r>
    </w:p>
    <w:p w14:paraId="3FE71C98" w14:textId="06653FA8" w:rsidR="00AC1892" w:rsidRPr="00031FB1" w:rsidRDefault="00AC1892" w:rsidP="00B470C6">
      <w:pPr>
        <w:numPr>
          <w:ilvl w:val="0"/>
          <w:numId w:val="32"/>
        </w:numPr>
        <w:pBdr>
          <w:top w:val="nil"/>
          <w:left w:val="nil"/>
          <w:bottom w:val="nil"/>
          <w:right w:val="nil"/>
        </w:pBdr>
        <w:autoSpaceDE w:val="0"/>
        <w:autoSpaceDN w:val="0"/>
        <w:adjustRightInd w:val="0"/>
        <w:spacing w:before="120" w:after="240"/>
        <w:ind w:left="567" w:hanging="567"/>
        <w:jc w:val="both"/>
        <w:rPr>
          <w:rFonts w:ascii="Arial" w:eastAsia="Times New Roman" w:hAnsi="Arial" w:cs="Arial"/>
          <w:color w:val="000000" w:themeColor="text1"/>
          <w:sz w:val="22"/>
          <w:szCs w:val="22"/>
          <w:lang w:eastAsia="de-DE"/>
        </w:rPr>
      </w:pPr>
      <w:r w:rsidRPr="00031FB1">
        <w:rPr>
          <w:rFonts w:ascii="Arial" w:eastAsia="Times New Roman" w:hAnsi="Arial" w:cs="Arial"/>
          <w:color w:val="000000" w:themeColor="text1"/>
          <w:sz w:val="22"/>
          <w:szCs w:val="22"/>
          <w:lang w:eastAsia="de-DE"/>
        </w:rPr>
        <w:t xml:space="preserve">Die Parteien verpflichten sich, alle personenbezogenen Daten nach Ablauf des Hauptvertrags zu löschen, sofern keine gesetzliche Aufbewahrungsfristen bestehen. </w:t>
      </w:r>
    </w:p>
    <w:p w14:paraId="6DA930EB" w14:textId="515CB468" w:rsidR="00AC1892" w:rsidRPr="00031FB1" w:rsidRDefault="00AC1892" w:rsidP="00B470C6">
      <w:pPr>
        <w:numPr>
          <w:ilvl w:val="0"/>
          <w:numId w:val="32"/>
        </w:numPr>
        <w:pBdr>
          <w:top w:val="nil"/>
          <w:left w:val="nil"/>
          <w:bottom w:val="nil"/>
          <w:right w:val="nil"/>
        </w:pBdr>
        <w:autoSpaceDE w:val="0"/>
        <w:autoSpaceDN w:val="0"/>
        <w:adjustRightInd w:val="0"/>
        <w:spacing w:before="120" w:after="240"/>
        <w:ind w:left="567" w:hanging="567"/>
        <w:jc w:val="both"/>
        <w:rPr>
          <w:rFonts w:ascii="Arial" w:eastAsia="Times New Roman" w:hAnsi="Arial" w:cs="Arial"/>
          <w:color w:val="000000" w:themeColor="text1"/>
          <w:sz w:val="22"/>
          <w:szCs w:val="22"/>
          <w:lang w:eastAsia="de-DE"/>
        </w:rPr>
      </w:pPr>
      <w:r w:rsidRPr="00031FB1">
        <w:rPr>
          <w:rFonts w:ascii="Arial" w:eastAsia="Times New Roman" w:hAnsi="Arial" w:cs="Arial"/>
          <w:color w:val="000000" w:themeColor="text1"/>
          <w:sz w:val="22"/>
          <w:szCs w:val="22"/>
          <w:lang w:eastAsia="de-DE"/>
        </w:rPr>
        <w:t>Im Außenverhältnis haften die Parteien nach Art. 82 und 83 DSGVO. Im Innenverhältnis haftet jede Partei gegenüber der andere</w:t>
      </w:r>
      <w:r w:rsidR="0064118C">
        <w:rPr>
          <w:rFonts w:ascii="Arial" w:eastAsia="Times New Roman" w:hAnsi="Arial" w:cs="Arial"/>
          <w:color w:val="000000" w:themeColor="text1"/>
          <w:sz w:val="22"/>
          <w:szCs w:val="22"/>
          <w:lang w:eastAsia="de-DE"/>
        </w:rPr>
        <w:t>n</w:t>
      </w:r>
      <w:r w:rsidRPr="00031FB1">
        <w:rPr>
          <w:rFonts w:ascii="Arial" w:eastAsia="Times New Roman" w:hAnsi="Arial" w:cs="Arial"/>
          <w:color w:val="000000" w:themeColor="text1"/>
          <w:sz w:val="22"/>
          <w:szCs w:val="22"/>
          <w:lang w:eastAsia="de-DE"/>
        </w:rPr>
        <w:t xml:space="preserve"> für den Schaden, der durch eine nicht der DSGVO entsprechende Verarbeitung verursacht wird, entsprechend ihrer Verantwortung und dem Anteil am Verschulden für den entstandenen Schaden.  </w:t>
      </w:r>
    </w:p>
    <w:p w14:paraId="6632CFE0" w14:textId="618E2D02" w:rsidR="00AC1892" w:rsidRPr="00031FB1" w:rsidRDefault="00AC1892" w:rsidP="00B470C6">
      <w:pPr>
        <w:numPr>
          <w:ilvl w:val="0"/>
          <w:numId w:val="32"/>
        </w:numPr>
        <w:pBdr>
          <w:top w:val="nil"/>
          <w:left w:val="nil"/>
          <w:bottom w:val="nil"/>
          <w:right w:val="nil"/>
        </w:pBdr>
        <w:autoSpaceDE w:val="0"/>
        <w:autoSpaceDN w:val="0"/>
        <w:adjustRightInd w:val="0"/>
        <w:spacing w:before="120" w:after="240"/>
        <w:ind w:left="567" w:hanging="567"/>
        <w:jc w:val="both"/>
        <w:rPr>
          <w:rFonts w:ascii="Arial" w:eastAsia="Times New Roman" w:hAnsi="Arial" w:cs="Arial"/>
          <w:color w:val="000000" w:themeColor="text1"/>
          <w:sz w:val="22"/>
          <w:szCs w:val="22"/>
          <w:lang w:eastAsia="de-DE"/>
        </w:rPr>
      </w:pPr>
      <w:r w:rsidRPr="00031FB1">
        <w:rPr>
          <w:rFonts w:ascii="Arial" w:eastAsia="Times New Roman" w:hAnsi="Arial" w:cs="Arial"/>
          <w:color w:val="000000" w:themeColor="text1"/>
          <w:sz w:val="22"/>
          <w:szCs w:val="22"/>
          <w:lang w:eastAsia="de-DE"/>
        </w:rPr>
        <w:t>Die von den Parteien gegenseitig zur ordnungsgemäßen Durchführung dieses Vertrages übergebenen Unterlagen, Dokumentationen und Datenträger werden von der jeweils empfangenden Partei sorgfältig und datenschutzgerecht aufbewahrt. Die einschlägigen Bestimmungen zum Datenschutz werden von den Parteien eingehalten.</w:t>
      </w:r>
    </w:p>
    <w:p w14:paraId="06268F02" w14:textId="0CD9E285" w:rsidR="00B56A57" w:rsidRPr="00031FB1" w:rsidRDefault="00B56A57" w:rsidP="00B470C6">
      <w:pPr>
        <w:numPr>
          <w:ilvl w:val="0"/>
          <w:numId w:val="32"/>
        </w:numPr>
        <w:pBdr>
          <w:top w:val="nil"/>
          <w:left w:val="nil"/>
          <w:bottom w:val="nil"/>
          <w:right w:val="nil"/>
        </w:pBdr>
        <w:autoSpaceDE w:val="0"/>
        <w:autoSpaceDN w:val="0"/>
        <w:adjustRightInd w:val="0"/>
        <w:spacing w:before="120" w:after="240"/>
        <w:ind w:left="567" w:hanging="567"/>
        <w:jc w:val="both"/>
        <w:rPr>
          <w:rFonts w:ascii="Arial" w:eastAsia="Times New Roman" w:hAnsi="Arial" w:cs="Arial"/>
          <w:color w:val="000000" w:themeColor="text1"/>
          <w:sz w:val="22"/>
          <w:szCs w:val="22"/>
          <w:lang w:eastAsia="de-DE"/>
        </w:rPr>
      </w:pPr>
      <w:r w:rsidRPr="00031FB1">
        <w:rPr>
          <w:rFonts w:ascii="Arial" w:eastAsia="Times New Roman" w:hAnsi="Arial" w:cs="Arial"/>
          <w:color w:val="000000" w:themeColor="text1"/>
          <w:sz w:val="22"/>
          <w:szCs w:val="22"/>
          <w:lang w:eastAsia="de-DE"/>
        </w:rPr>
        <w:t>D</w:t>
      </w:r>
      <w:r w:rsidR="00862306" w:rsidRPr="00031FB1">
        <w:rPr>
          <w:rFonts w:ascii="Arial" w:eastAsia="Times New Roman" w:hAnsi="Arial" w:cs="Arial"/>
          <w:color w:val="000000" w:themeColor="text1"/>
          <w:sz w:val="22"/>
          <w:szCs w:val="22"/>
          <w:lang w:eastAsia="de-DE"/>
        </w:rPr>
        <w:t>er</w:t>
      </w:r>
      <w:r w:rsidRPr="00031FB1">
        <w:rPr>
          <w:rFonts w:ascii="Arial" w:eastAsia="Times New Roman" w:hAnsi="Arial" w:cs="Arial"/>
          <w:color w:val="000000" w:themeColor="text1"/>
          <w:sz w:val="22"/>
          <w:szCs w:val="22"/>
          <w:lang w:eastAsia="de-DE"/>
        </w:rPr>
        <w:t xml:space="preserve"> Verleiher verpflichtet sich, alle Informationen, Daten und Unterlagen, die </w:t>
      </w:r>
      <w:r w:rsidR="00862306" w:rsidRPr="00031FB1">
        <w:rPr>
          <w:rFonts w:ascii="Arial" w:eastAsia="Times New Roman" w:hAnsi="Arial" w:cs="Arial"/>
          <w:color w:val="000000" w:themeColor="text1"/>
          <w:sz w:val="22"/>
          <w:szCs w:val="22"/>
          <w:lang w:eastAsia="de-DE"/>
        </w:rPr>
        <w:t>ihm</w:t>
      </w:r>
      <w:r w:rsidRPr="00031FB1">
        <w:rPr>
          <w:rFonts w:ascii="Arial" w:eastAsia="Times New Roman" w:hAnsi="Arial" w:cs="Arial"/>
          <w:color w:val="000000" w:themeColor="text1"/>
          <w:sz w:val="22"/>
          <w:szCs w:val="22"/>
          <w:lang w:eastAsia="de-DE"/>
        </w:rPr>
        <w:t xml:space="preserve"> vom Entleiher zugehen oder bekannt werden, streng vertraulich zu behandeln. </w:t>
      </w:r>
      <w:r w:rsidR="00862306" w:rsidRPr="00031FB1">
        <w:rPr>
          <w:rFonts w:ascii="Arial" w:eastAsia="Times New Roman" w:hAnsi="Arial" w:cs="Arial"/>
          <w:color w:val="000000" w:themeColor="text1"/>
          <w:sz w:val="22"/>
          <w:szCs w:val="22"/>
          <w:lang w:eastAsia="de-DE"/>
        </w:rPr>
        <w:t>Der</w:t>
      </w:r>
      <w:r w:rsidRPr="00031FB1">
        <w:rPr>
          <w:rFonts w:ascii="Arial" w:eastAsia="Times New Roman" w:hAnsi="Arial" w:cs="Arial"/>
          <w:color w:val="000000" w:themeColor="text1"/>
          <w:sz w:val="22"/>
          <w:szCs w:val="22"/>
          <w:lang w:eastAsia="de-DE"/>
        </w:rPr>
        <w:t xml:space="preserve"> Verleiher wird Informationen, Daten und Unterlagen so verwahren und sichern, dass Kenntnisnahme und Missbrauch durch Dritte ausgeschlossen sind. Diese Verpflichtungen bleiben auch nach Vertragsbeendigung auf Dauer in Kraft. Dieser Absatz </w:t>
      </w:r>
      <w:r w:rsidR="0064118C">
        <w:rPr>
          <w:rFonts w:ascii="Arial" w:eastAsia="Times New Roman" w:hAnsi="Arial" w:cs="Arial"/>
          <w:color w:val="000000" w:themeColor="text1"/>
          <w:sz w:val="22"/>
          <w:szCs w:val="22"/>
          <w:lang w:eastAsia="de-DE"/>
        </w:rPr>
        <w:t>15</w:t>
      </w:r>
      <w:r w:rsidRPr="00031FB1">
        <w:rPr>
          <w:rFonts w:ascii="Arial" w:eastAsia="Times New Roman" w:hAnsi="Arial" w:cs="Arial"/>
          <w:color w:val="000000" w:themeColor="text1"/>
          <w:sz w:val="22"/>
          <w:szCs w:val="22"/>
          <w:lang w:eastAsia="de-DE"/>
        </w:rPr>
        <w:t xml:space="preserve"> gilt entsprechend für den Entleiher. </w:t>
      </w:r>
    </w:p>
    <w:p w14:paraId="4A5D8854" w14:textId="1DD3C1A4" w:rsidR="00605921" w:rsidRPr="00031FB1" w:rsidRDefault="00B56A57" w:rsidP="00B470C6">
      <w:pPr>
        <w:numPr>
          <w:ilvl w:val="0"/>
          <w:numId w:val="32"/>
        </w:numPr>
        <w:pBdr>
          <w:top w:val="nil"/>
          <w:left w:val="nil"/>
          <w:bottom w:val="nil"/>
          <w:right w:val="nil"/>
        </w:pBdr>
        <w:autoSpaceDE w:val="0"/>
        <w:autoSpaceDN w:val="0"/>
        <w:adjustRightInd w:val="0"/>
        <w:spacing w:before="120" w:after="240"/>
        <w:ind w:left="567" w:hanging="567"/>
        <w:jc w:val="both"/>
        <w:rPr>
          <w:rFonts w:ascii="Arial" w:eastAsia="Times New Roman" w:hAnsi="Arial" w:cs="Arial"/>
          <w:color w:val="000000" w:themeColor="text1"/>
          <w:sz w:val="22"/>
          <w:szCs w:val="22"/>
          <w:lang w:eastAsia="de-DE"/>
        </w:rPr>
      </w:pPr>
      <w:r w:rsidRPr="00031FB1">
        <w:rPr>
          <w:rFonts w:ascii="Arial" w:eastAsia="Times New Roman" w:hAnsi="Arial" w:cs="Arial"/>
          <w:color w:val="000000" w:themeColor="text1"/>
          <w:sz w:val="22"/>
          <w:szCs w:val="22"/>
          <w:lang w:eastAsia="de-DE"/>
        </w:rPr>
        <w:t xml:space="preserve">Informationen und Unterlagen des Entleihers dürfen von </w:t>
      </w:r>
      <w:r w:rsidR="00862306" w:rsidRPr="00031FB1">
        <w:rPr>
          <w:rFonts w:ascii="Arial" w:eastAsia="Times New Roman" w:hAnsi="Arial" w:cs="Arial"/>
          <w:color w:val="000000" w:themeColor="text1"/>
          <w:sz w:val="22"/>
          <w:szCs w:val="22"/>
          <w:lang w:eastAsia="de-DE"/>
        </w:rPr>
        <w:t>dem</w:t>
      </w:r>
      <w:r w:rsidRPr="00031FB1">
        <w:rPr>
          <w:rFonts w:ascii="Arial" w:eastAsia="Times New Roman" w:hAnsi="Arial" w:cs="Arial"/>
          <w:color w:val="000000" w:themeColor="text1"/>
          <w:sz w:val="22"/>
          <w:szCs w:val="22"/>
          <w:lang w:eastAsia="de-DE"/>
        </w:rPr>
        <w:t xml:space="preserve"> Verleiher nur für Zwecke der Durchführung dieses Vertrages eingesetzt werden. Sie dürfen nur an solche Personen weitergegeben werden, die </w:t>
      </w:r>
      <w:r w:rsidR="00605921" w:rsidRPr="00031FB1">
        <w:rPr>
          <w:rFonts w:ascii="Arial" w:eastAsia="Times New Roman" w:hAnsi="Arial" w:cs="Arial"/>
          <w:color w:val="000000" w:themeColor="text1"/>
          <w:sz w:val="22"/>
          <w:szCs w:val="22"/>
          <w:lang w:eastAsia="de-DE"/>
        </w:rPr>
        <w:t>sie</w:t>
      </w:r>
      <w:r w:rsidRPr="00031FB1">
        <w:rPr>
          <w:rFonts w:ascii="Arial" w:eastAsia="Times New Roman" w:hAnsi="Arial" w:cs="Arial"/>
          <w:color w:val="000000" w:themeColor="text1"/>
          <w:sz w:val="22"/>
          <w:szCs w:val="22"/>
          <w:lang w:eastAsia="de-DE"/>
        </w:rPr>
        <w:t xml:space="preserve"> zur Durchführung des Vertrages kennen müssen. </w:t>
      </w:r>
      <w:r w:rsidR="00605921" w:rsidRPr="00031FB1">
        <w:rPr>
          <w:rFonts w:ascii="Arial" w:eastAsia="Times New Roman" w:hAnsi="Arial" w:cs="Arial"/>
          <w:color w:val="000000" w:themeColor="text1"/>
          <w:sz w:val="22"/>
          <w:szCs w:val="22"/>
          <w:lang w:eastAsia="de-DE"/>
        </w:rPr>
        <w:t>Der</w:t>
      </w:r>
      <w:r w:rsidRPr="00031FB1">
        <w:rPr>
          <w:rFonts w:ascii="Arial" w:eastAsia="Times New Roman" w:hAnsi="Arial" w:cs="Arial"/>
          <w:color w:val="000000" w:themeColor="text1"/>
          <w:sz w:val="22"/>
          <w:szCs w:val="22"/>
          <w:lang w:eastAsia="de-DE"/>
        </w:rPr>
        <w:t xml:space="preserve"> Verleiher belehrt diese Personen über die Geheimhaltungsbedürftigkeit der Informationen, Daten und Unterlagen. Dieser Absatz </w:t>
      </w:r>
      <w:r w:rsidR="0064118C">
        <w:rPr>
          <w:rFonts w:ascii="Arial" w:eastAsia="Times New Roman" w:hAnsi="Arial" w:cs="Arial"/>
          <w:color w:val="000000" w:themeColor="text1"/>
          <w:sz w:val="22"/>
          <w:szCs w:val="22"/>
          <w:lang w:eastAsia="de-DE"/>
        </w:rPr>
        <w:t>16</w:t>
      </w:r>
      <w:r w:rsidRPr="00031FB1">
        <w:rPr>
          <w:rFonts w:ascii="Arial" w:eastAsia="Times New Roman" w:hAnsi="Arial" w:cs="Arial"/>
          <w:color w:val="000000" w:themeColor="text1"/>
          <w:sz w:val="22"/>
          <w:szCs w:val="22"/>
          <w:lang w:eastAsia="de-DE"/>
        </w:rPr>
        <w:t xml:space="preserve"> gilt entsprechend für den Entleiher.  </w:t>
      </w:r>
    </w:p>
    <w:p w14:paraId="69A077F1" w14:textId="47A03060" w:rsidR="00AF119B" w:rsidRPr="00D567E8" w:rsidRDefault="00605921" w:rsidP="00B470C6">
      <w:pPr>
        <w:numPr>
          <w:ilvl w:val="0"/>
          <w:numId w:val="32"/>
        </w:numPr>
        <w:pBdr>
          <w:top w:val="nil"/>
          <w:left w:val="nil"/>
          <w:bottom w:val="nil"/>
          <w:right w:val="nil"/>
        </w:pBdr>
        <w:autoSpaceDE w:val="0"/>
        <w:autoSpaceDN w:val="0"/>
        <w:adjustRightInd w:val="0"/>
        <w:spacing w:before="120" w:after="240"/>
        <w:ind w:left="567" w:hanging="567"/>
        <w:jc w:val="both"/>
        <w:rPr>
          <w:rFonts w:ascii="Arial" w:eastAsia="Times New Roman" w:hAnsi="Arial" w:cs="Arial"/>
          <w:color w:val="000000" w:themeColor="text1"/>
          <w:sz w:val="22"/>
          <w:szCs w:val="22"/>
          <w:lang w:eastAsia="de-DE"/>
        </w:rPr>
      </w:pPr>
      <w:r w:rsidRPr="00031FB1">
        <w:rPr>
          <w:rFonts w:ascii="Arial" w:eastAsia="Times New Roman" w:hAnsi="Arial" w:cs="Arial"/>
          <w:color w:val="000000" w:themeColor="text1"/>
          <w:sz w:val="22"/>
          <w:szCs w:val="22"/>
          <w:lang w:eastAsia="de-DE"/>
        </w:rPr>
        <w:t>Die überlassenen Arbeitnehmer des Verleihers sind verpflichtet, über alle Geschäftsangelegenheiten des Entleihers absolute Verschwiegenheit zu bewahren. Sie haben etwaige ihnen überlassene Unterlagen und Arbeitsmittel nach Beendigung der Überlassung an den Entleiher zurückzugeben.</w:t>
      </w:r>
    </w:p>
    <w:p w14:paraId="79CFFA57" w14:textId="33452804" w:rsidR="00620191" w:rsidRPr="00031FB1" w:rsidRDefault="00620191" w:rsidP="00B470C6">
      <w:pPr>
        <w:pBdr>
          <w:top w:val="nil"/>
          <w:left w:val="nil"/>
          <w:bottom w:val="nil"/>
          <w:right w:val="nil"/>
        </w:pBdr>
        <w:autoSpaceDE w:val="0"/>
        <w:autoSpaceDN w:val="0"/>
        <w:adjustRightInd w:val="0"/>
        <w:spacing w:before="120" w:after="240"/>
        <w:jc w:val="center"/>
        <w:rPr>
          <w:rFonts w:ascii="Arial" w:eastAsia="Times New Roman" w:hAnsi="Arial" w:cs="Arial"/>
          <w:b/>
          <w:bCs/>
          <w:color w:val="000000" w:themeColor="text1"/>
          <w:spacing w:val="6"/>
          <w:sz w:val="22"/>
          <w:szCs w:val="22"/>
          <w:u w:color="000000"/>
          <w:lang w:eastAsia="de-DE"/>
        </w:rPr>
      </w:pPr>
      <w:r w:rsidRPr="00031FB1">
        <w:rPr>
          <w:rFonts w:ascii="Arial" w:eastAsia="Times New Roman" w:hAnsi="Arial" w:cs="Arial"/>
          <w:b/>
          <w:bCs/>
          <w:color w:val="000000" w:themeColor="text1"/>
          <w:spacing w:val="6"/>
          <w:sz w:val="22"/>
          <w:szCs w:val="22"/>
          <w:u w:color="000000"/>
          <w:lang w:eastAsia="de-DE"/>
        </w:rPr>
        <w:lastRenderedPageBreak/>
        <w:t xml:space="preserve">§ </w:t>
      </w:r>
      <w:r w:rsidR="00C9174F" w:rsidRPr="00031FB1">
        <w:rPr>
          <w:rFonts w:ascii="Arial" w:eastAsia="Times New Roman" w:hAnsi="Arial" w:cs="Arial"/>
          <w:b/>
          <w:bCs/>
          <w:color w:val="000000" w:themeColor="text1"/>
          <w:spacing w:val="6"/>
          <w:sz w:val="22"/>
          <w:szCs w:val="22"/>
          <w:u w:color="000000"/>
          <w:lang w:eastAsia="de-DE"/>
        </w:rPr>
        <w:t>12</w:t>
      </w:r>
      <w:r w:rsidRPr="00031FB1">
        <w:rPr>
          <w:rFonts w:ascii="Arial" w:eastAsia="Times New Roman" w:hAnsi="Arial" w:cs="Arial"/>
          <w:b/>
          <w:bCs/>
          <w:color w:val="000000" w:themeColor="text1"/>
          <w:spacing w:val="6"/>
          <w:sz w:val="22"/>
          <w:szCs w:val="22"/>
          <w:u w:color="000000"/>
          <w:lang w:eastAsia="de-DE"/>
        </w:rPr>
        <w:tab/>
        <w:t>Vermittlungsprovision</w:t>
      </w:r>
      <w:r w:rsidR="008261C3" w:rsidRPr="00031FB1">
        <w:rPr>
          <w:rStyle w:val="Funotenzeichen"/>
          <w:rFonts w:ascii="Arial" w:eastAsia="Times New Roman" w:hAnsi="Arial" w:cs="Arial"/>
          <w:b/>
          <w:bCs/>
          <w:color w:val="000000" w:themeColor="text1"/>
          <w:spacing w:val="6"/>
          <w:sz w:val="22"/>
          <w:szCs w:val="22"/>
          <w:u w:color="000000"/>
          <w:lang w:eastAsia="de-DE"/>
        </w:rPr>
        <w:footnoteReference w:id="6"/>
      </w:r>
    </w:p>
    <w:p w14:paraId="03E627C7" w14:textId="5FB86254" w:rsidR="00620191" w:rsidRPr="00031FB1" w:rsidRDefault="00620191" w:rsidP="00B470C6">
      <w:pPr>
        <w:numPr>
          <w:ilvl w:val="0"/>
          <w:numId w:val="24"/>
        </w:numPr>
        <w:pBdr>
          <w:top w:val="nil"/>
          <w:left w:val="nil"/>
          <w:bottom w:val="nil"/>
          <w:right w:val="nil"/>
        </w:pBdr>
        <w:autoSpaceDE w:val="0"/>
        <w:autoSpaceDN w:val="0"/>
        <w:adjustRightInd w:val="0"/>
        <w:spacing w:before="120" w:after="240"/>
        <w:ind w:left="567" w:hanging="567"/>
        <w:jc w:val="both"/>
        <w:rPr>
          <w:rFonts w:ascii="Arial" w:eastAsia="Times New Roman" w:hAnsi="Arial" w:cs="Arial"/>
          <w:color w:val="000000" w:themeColor="text1"/>
          <w:spacing w:val="6"/>
          <w:sz w:val="22"/>
          <w:szCs w:val="22"/>
          <w:lang w:eastAsia="de-DE"/>
        </w:rPr>
      </w:pPr>
      <w:r w:rsidRPr="00031FB1">
        <w:rPr>
          <w:rFonts w:ascii="Arial" w:eastAsia="Times New Roman" w:hAnsi="Arial" w:cs="Arial"/>
          <w:color w:val="000000" w:themeColor="text1"/>
          <w:sz w:val="22"/>
          <w:szCs w:val="22"/>
          <w:lang w:eastAsia="de-DE"/>
        </w:rPr>
        <w:t xml:space="preserve">Sofern der Entleiher oder ein mit ihm gemäß §§ 15 ff. AktG verbundenes Unternehmen mit einem von </w:t>
      </w:r>
      <w:r w:rsidR="00CD34E9" w:rsidRPr="00031FB1">
        <w:rPr>
          <w:rFonts w:ascii="Arial" w:eastAsia="Times New Roman" w:hAnsi="Arial" w:cs="Arial"/>
          <w:color w:val="000000" w:themeColor="text1"/>
          <w:sz w:val="22"/>
          <w:szCs w:val="22"/>
          <w:lang w:eastAsia="de-DE"/>
        </w:rPr>
        <w:t>dem</w:t>
      </w:r>
      <w:r w:rsidRPr="00031FB1">
        <w:rPr>
          <w:rFonts w:ascii="Arial" w:eastAsia="Times New Roman" w:hAnsi="Arial" w:cs="Arial"/>
          <w:color w:val="000000" w:themeColor="text1"/>
          <w:sz w:val="22"/>
          <w:szCs w:val="22"/>
          <w:lang w:eastAsia="de-DE"/>
        </w:rPr>
        <w:t xml:space="preserve"> Verleiher überlassenen Zeitarbeitnehmer während der Dauer des jeweiligen Einzelarbeitnehmerüberlassungsvertrages ein Arbeitsverhältnis eingeht, gilt der Zeitarbeitnehmer als von </w:t>
      </w:r>
      <w:r w:rsidR="00525B44" w:rsidRPr="00031FB1">
        <w:rPr>
          <w:rFonts w:ascii="Arial" w:eastAsia="Times New Roman" w:hAnsi="Arial" w:cs="Arial"/>
          <w:color w:val="000000" w:themeColor="text1"/>
          <w:sz w:val="22"/>
          <w:szCs w:val="22"/>
          <w:lang w:eastAsia="de-DE"/>
        </w:rPr>
        <w:t>dem</w:t>
      </w:r>
      <w:r w:rsidRPr="00031FB1">
        <w:rPr>
          <w:rFonts w:ascii="Arial" w:eastAsia="Times New Roman" w:hAnsi="Arial" w:cs="Arial"/>
          <w:color w:val="000000" w:themeColor="text1"/>
          <w:sz w:val="22"/>
          <w:szCs w:val="22"/>
          <w:lang w:eastAsia="de-DE"/>
        </w:rPr>
        <w:t xml:space="preserve"> Verleiher vermittelt. Eine Vermittlung liegt auch dann vor, wenn der Entleiher oder ein mit ihm gemäß §§ 15 ff. AktG verbundenes Unternehmen innerhalb von </w:t>
      </w:r>
      <w:r w:rsidR="0064118C">
        <w:rPr>
          <w:rFonts w:ascii="Arial" w:eastAsia="Times New Roman" w:hAnsi="Arial" w:cs="Arial"/>
          <w:color w:val="000000" w:themeColor="text1"/>
          <w:sz w:val="22"/>
          <w:szCs w:val="22"/>
          <w:lang w:eastAsia="de-DE"/>
        </w:rPr>
        <w:t>sechs</w:t>
      </w:r>
      <w:r w:rsidR="0064118C" w:rsidRPr="00031FB1">
        <w:rPr>
          <w:rFonts w:ascii="Arial" w:eastAsia="Times New Roman" w:hAnsi="Arial" w:cs="Arial"/>
          <w:color w:val="000000" w:themeColor="text1"/>
          <w:sz w:val="22"/>
          <w:szCs w:val="22"/>
          <w:lang w:eastAsia="de-DE"/>
        </w:rPr>
        <w:t xml:space="preserve"> </w:t>
      </w:r>
      <w:r w:rsidRPr="00031FB1">
        <w:rPr>
          <w:rFonts w:ascii="Arial" w:eastAsia="Times New Roman" w:hAnsi="Arial" w:cs="Arial"/>
          <w:color w:val="000000" w:themeColor="text1"/>
          <w:sz w:val="22"/>
          <w:szCs w:val="22"/>
          <w:lang w:eastAsia="de-DE"/>
        </w:rPr>
        <w:t xml:space="preserve">Monaten nach Beendigung der Überlassung, höchstens aber 12 Monate nach Beginn der Überlassung, mit dem Zeitarbeitnehmer ein Arbeitsverhältnis eingeht; dem Entleiher bleibt in diesem Fall der Nachweis vorbehalten, dass der Abschluss des Arbeitsverhältnisses nicht aufgrund der vorangegangenen Überlassung erfolgt ist. </w:t>
      </w:r>
    </w:p>
    <w:p w14:paraId="5F164D80" w14:textId="2628F96C" w:rsidR="00620191" w:rsidRPr="00031FB1" w:rsidRDefault="00620191" w:rsidP="00B470C6">
      <w:pPr>
        <w:numPr>
          <w:ilvl w:val="0"/>
          <w:numId w:val="24"/>
        </w:numPr>
        <w:pBdr>
          <w:top w:val="nil"/>
          <w:left w:val="nil"/>
          <w:bottom w:val="nil"/>
          <w:right w:val="nil"/>
        </w:pBdr>
        <w:autoSpaceDE w:val="0"/>
        <w:autoSpaceDN w:val="0"/>
        <w:adjustRightInd w:val="0"/>
        <w:spacing w:before="120" w:after="240"/>
        <w:ind w:left="567" w:hanging="567"/>
        <w:jc w:val="both"/>
        <w:rPr>
          <w:rFonts w:ascii="Arial" w:eastAsia="Times New Roman" w:hAnsi="Arial" w:cs="Arial"/>
          <w:color w:val="000000" w:themeColor="text1"/>
          <w:sz w:val="22"/>
          <w:szCs w:val="22"/>
          <w:lang w:eastAsia="de-DE"/>
        </w:rPr>
      </w:pPr>
      <w:r w:rsidRPr="00031FB1">
        <w:rPr>
          <w:rFonts w:ascii="Arial" w:eastAsia="Times New Roman" w:hAnsi="Arial" w:cs="Arial"/>
          <w:color w:val="000000" w:themeColor="text1"/>
          <w:sz w:val="22"/>
          <w:szCs w:val="22"/>
          <w:lang w:eastAsia="de-DE"/>
        </w:rPr>
        <w:t xml:space="preserve">Eine Vermittlung liegt ebenfalls vor, wenn der Entleiher oder ein mit ihm gemäß §§ 15 ff. AktG verbundenes Unternehmen mit einem Zeitarbeitnehmer bereits vor erstmaliger Überlassung ein Arbeitsverhältnis eingeht und </w:t>
      </w:r>
      <w:r w:rsidR="00525B44" w:rsidRPr="00031FB1">
        <w:rPr>
          <w:rFonts w:ascii="Arial" w:eastAsia="Times New Roman" w:hAnsi="Arial" w:cs="Arial"/>
          <w:color w:val="000000" w:themeColor="text1"/>
          <w:sz w:val="22"/>
          <w:szCs w:val="22"/>
          <w:lang w:eastAsia="de-DE"/>
        </w:rPr>
        <w:t>der</w:t>
      </w:r>
      <w:r w:rsidRPr="00031FB1">
        <w:rPr>
          <w:rFonts w:ascii="Arial" w:eastAsia="Times New Roman" w:hAnsi="Arial" w:cs="Arial"/>
          <w:color w:val="000000" w:themeColor="text1"/>
          <w:sz w:val="22"/>
          <w:szCs w:val="22"/>
          <w:lang w:eastAsia="de-DE"/>
        </w:rPr>
        <w:t xml:space="preserve"> Verleiher diesen Zeitarbeitnehmer zuvor zur Überlassung angeboten hat. In diesen Fällen gilt für die Höhe der Vermittlungsprovision § 1</w:t>
      </w:r>
      <w:r w:rsidR="00591DF8" w:rsidRPr="00031FB1">
        <w:rPr>
          <w:rFonts w:ascii="Arial" w:eastAsia="Times New Roman" w:hAnsi="Arial" w:cs="Arial"/>
          <w:color w:val="000000" w:themeColor="text1"/>
          <w:sz w:val="22"/>
          <w:szCs w:val="22"/>
          <w:lang w:eastAsia="de-DE"/>
        </w:rPr>
        <w:t>2</w:t>
      </w:r>
      <w:r w:rsidRPr="00031FB1">
        <w:rPr>
          <w:rFonts w:ascii="Arial" w:eastAsia="Times New Roman" w:hAnsi="Arial" w:cs="Arial"/>
          <w:color w:val="000000" w:themeColor="text1"/>
          <w:sz w:val="22"/>
          <w:szCs w:val="22"/>
          <w:lang w:eastAsia="de-DE"/>
        </w:rPr>
        <w:t xml:space="preserve"> Abs. 4 lit. a dieses Rahmenvertrages.</w:t>
      </w:r>
    </w:p>
    <w:p w14:paraId="4CCBEFCC" w14:textId="3FA121BC" w:rsidR="00620191" w:rsidRPr="00031FB1" w:rsidRDefault="00620191" w:rsidP="00B470C6">
      <w:pPr>
        <w:numPr>
          <w:ilvl w:val="0"/>
          <w:numId w:val="24"/>
        </w:numPr>
        <w:pBdr>
          <w:top w:val="nil"/>
          <w:left w:val="nil"/>
          <w:bottom w:val="nil"/>
          <w:right w:val="nil"/>
        </w:pBdr>
        <w:autoSpaceDE w:val="0"/>
        <w:autoSpaceDN w:val="0"/>
        <w:adjustRightInd w:val="0"/>
        <w:spacing w:before="120" w:after="240"/>
        <w:ind w:left="567" w:hanging="567"/>
        <w:jc w:val="both"/>
        <w:rPr>
          <w:rFonts w:ascii="Arial" w:eastAsia="Times New Roman" w:hAnsi="Arial" w:cs="Arial"/>
          <w:color w:val="000000" w:themeColor="text1"/>
          <w:sz w:val="22"/>
          <w:szCs w:val="22"/>
          <w:lang w:eastAsia="de-DE"/>
        </w:rPr>
      </w:pPr>
      <w:r w:rsidRPr="00031FB1">
        <w:rPr>
          <w:rFonts w:ascii="Arial" w:eastAsia="Times New Roman" w:hAnsi="Arial" w:cs="Arial"/>
          <w:color w:val="000000" w:themeColor="text1"/>
          <w:sz w:val="22"/>
          <w:szCs w:val="22"/>
          <w:lang w:eastAsia="de-DE"/>
        </w:rPr>
        <w:t>Maßgebend für den Zeitpunkt der Eingehung des Arbeitsverhältnisses zwischen dem Entleiher (oder ein mit diesem gemäß §§ 15 ff. AktG verbundene</w:t>
      </w:r>
      <w:r w:rsidR="009E0177">
        <w:rPr>
          <w:rFonts w:ascii="Arial" w:eastAsia="Times New Roman" w:hAnsi="Arial" w:cs="Arial"/>
          <w:color w:val="000000" w:themeColor="text1"/>
          <w:sz w:val="22"/>
          <w:szCs w:val="22"/>
          <w:lang w:eastAsia="de-DE"/>
        </w:rPr>
        <w:t>s</w:t>
      </w:r>
      <w:r w:rsidRPr="00031FB1">
        <w:rPr>
          <w:rFonts w:ascii="Arial" w:eastAsia="Times New Roman" w:hAnsi="Arial" w:cs="Arial"/>
          <w:color w:val="000000" w:themeColor="text1"/>
          <w:sz w:val="22"/>
          <w:szCs w:val="22"/>
          <w:lang w:eastAsia="de-DE"/>
        </w:rPr>
        <w:t xml:space="preserve"> Unternehmen) und dem Zeitarbeitnehmer ist nicht der Zeitpunkt der Arbeitsaufnahme, sondern der Zeitpunkt des Abschlusses des Arbeitsvertrages. Der Entleiher ist verpflichtet, </w:t>
      </w:r>
      <w:r w:rsidR="00525B44" w:rsidRPr="00031FB1">
        <w:rPr>
          <w:rFonts w:ascii="Arial" w:eastAsia="Times New Roman" w:hAnsi="Arial" w:cs="Arial"/>
          <w:color w:val="000000" w:themeColor="text1"/>
          <w:sz w:val="22"/>
          <w:szCs w:val="22"/>
          <w:lang w:eastAsia="de-DE"/>
        </w:rPr>
        <w:t>dem</w:t>
      </w:r>
      <w:r w:rsidRPr="00031FB1">
        <w:rPr>
          <w:rFonts w:ascii="Arial" w:eastAsia="Times New Roman" w:hAnsi="Arial" w:cs="Arial"/>
          <w:color w:val="000000" w:themeColor="text1"/>
          <w:sz w:val="22"/>
          <w:szCs w:val="22"/>
          <w:lang w:eastAsia="de-DE"/>
        </w:rPr>
        <w:t xml:space="preserve"> Verleiher unverzüglich und unaufgefordert mitzuteilen, ob und wann ein Arbeitsvertrag abgeschlossen wurde. Wenn im Streitfall </w:t>
      </w:r>
      <w:r w:rsidR="00525B44" w:rsidRPr="00031FB1">
        <w:rPr>
          <w:rFonts w:ascii="Arial" w:eastAsia="Times New Roman" w:hAnsi="Arial" w:cs="Arial"/>
          <w:color w:val="000000" w:themeColor="text1"/>
          <w:sz w:val="22"/>
          <w:szCs w:val="22"/>
          <w:lang w:eastAsia="de-DE"/>
        </w:rPr>
        <w:t>der</w:t>
      </w:r>
      <w:r w:rsidRPr="00031FB1">
        <w:rPr>
          <w:rFonts w:ascii="Arial" w:eastAsia="Times New Roman" w:hAnsi="Arial" w:cs="Arial"/>
          <w:color w:val="000000" w:themeColor="text1"/>
          <w:sz w:val="22"/>
          <w:szCs w:val="22"/>
          <w:lang w:eastAsia="de-DE"/>
        </w:rPr>
        <w:t xml:space="preserve"> Verleiher Indizien für den Bestand des Arbeitsverhältnisses zwischen dem Entleiher und dem Zeitarbeitnehmer darlegt, trägt der Entleiher die Beweislast dafür, dass ein Arbeitsverhältnis nicht eingegangen wurde. </w:t>
      </w:r>
    </w:p>
    <w:p w14:paraId="1A8729A3" w14:textId="5B88C8B4" w:rsidR="00620191" w:rsidRPr="00031FB1" w:rsidRDefault="00620191" w:rsidP="00B470C6">
      <w:pPr>
        <w:numPr>
          <w:ilvl w:val="0"/>
          <w:numId w:val="24"/>
        </w:numPr>
        <w:pBdr>
          <w:top w:val="nil"/>
          <w:left w:val="nil"/>
          <w:bottom w:val="nil"/>
          <w:right w:val="nil"/>
        </w:pBdr>
        <w:autoSpaceDE w:val="0"/>
        <w:autoSpaceDN w:val="0"/>
        <w:adjustRightInd w:val="0"/>
        <w:spacing w:before="120" w:after="240"/>
        <w:ind w:left="567" w:hanging="567"/>
        <w:jc w:val="both"/>
        <w:rPr>
          <w:rFonts w:ascii="Arial" w:eastAsia="Times New Roman" w:hAnsi="Arial" w:cs="Arial"/>
          <w:color w:val="000000" w:themeColor="text1"/>
          <w:sz w:val="22"/>
          <w:szCs w:val="22"/>
          <w:lang w:eastAsia="de-DE"/>
        </w:rPr>
      </w:pPr>
      <w:r w:rsidRPr="00031FB1">
        <w:rPr>
          <w:rFonts w:ascii="Arial" w:eastAsia="Times New Roman" w:hAnsi="Arial" w:cs="Arial"/>
          <w:color w:val="000000" w:themeColor="text1"/>
          <w:sz w:val="22"/>
          <w:szCs w:val="22"/>
          <w:lang w:eastAsia="de-DE"/>
        </w:rPr>
        <w:t xml:space="preserve">Für die Vermittlung steht </w:t>
      </w:r>
      <w:r w:rsidR="00525B44" w:rsidRPr="00031FB1">
        <w:rPr>
          <w:rFonts w:ascii="Arial" w:eastAsia="Times New Roman" w:hAnsi="Arial" w:cs="Arial"/>
          <w:color w:val="000000" w:themeColor="text1"/>
          <w:sz w:val="22"/>
          <w:szCs w:val="22"/>
          <w:lang w:eastAsia="de-DE"/>
        </w:rPr>
        <w:t>dem</w:t>
      </w:r>
      <w:r w:rsidRPr="00031FB1">
        <w:rPr>
          <w:rFonts w:ascii="Arial" w:eastAsia="Times New Roman" w:hAnsi="Arial" w:cs="Arial"/>
          <w:color w:val="000000" w:themeColor="text1"/>
          <w:sz w:val="22"/>
          <w:szCs w:val="22"/>
          <w:lang w:eastAsia="de-DE"/>
        </w:rPr>
        <w:t xml:space="preserve"> Verleiher eine Vermittlungsprovision nach Maßgabe der nachfolgenden Regelungen zu:</w:t>
      </w:r>
    </w:p>
    <w:p w14:paraId="33573478" w14:textId="0E9CF91C" w:rsidR="00620191" w:rsidRPr="00031FB1" w:rsidRDefault="00620191" w:rsidP="00B470C6">
      <w:pPr>
        <w:pStyle w:val="Listenabsatz"/>
        <w:numPr>
          <w:ilvl w:val="0"/>
          <w:numId w:val="25"/>
        </w:numPr>
        <w:pBdr>
          <w:top w:val="nil"/>
          <w:left w:val="nil"/>
          <w:bottom w:val="nil"/>
          <w:right w:val="nil"/>
        </w:pBdr>
        <w:autoSpaceDE w:val="0"/>
        <w:autoSpaceDN w:val="0"/>
        <w:adjustRightInd w:val="0"/>
        <w:spacing w:before="120" w:after="240"/>
        <w:jc w:val="both"/>
        <w:rPr>
          <w:rFonts w:ascii="Arial" w:eastAsia="Times New Roman" w:hAnsi="Arial" w:cs="Arial"/>
          <w:spacing w:val="6"/>
          <w:sz w:val="22"/>
          <w:szCs w:val="22"/>
          <w:u w:color="000000"/>
          <w:lang w:eastAsia="de-DE"/>
        </w:rPr>
      </w:pPr>
      <w:r w:rsidRPr="00031FB1">
        <w:rPr>
          <w:rFonts w:ascii="Arial" w:eastAsia="Times New Roman" w:hAnsi="Arial" w:cs="Arial"/>
          <w:spacing w:val="6"/>
          <w:sz w:val="22"/>
          <w:szCs w:val="22"/>
          <w:u w:color="000000"/>
          <w:lang w:eastAsia="de-DE"/>
        </w:rPr>
        <w:t>Überlassungsdauer von bis zu 3 Monaten 15 % des Jahresbruttoeinkommens</w:t>
      </w:r>
    </w:p>
    <w:p w14:paraId="3384A175" w14:textId="2599C081" w:rsidR="00620191" w:rsidRPr="00031FB1" w:rsidRDefault="00620191" w:rsidP="00B470C6">
      <w:pPr>
        <w:pStyle w:val="Listenabsatz"/>
        <w:numPr>
          <w:ilvl w:val="0"/>
          <w:numId w:val="25"/>
        </w:numPr>
        <w:pBdr>
          <w:top w:val="nil"/>
          <w:left w:val="nil"/>
          <w:bottom w:val="nil"/>
          <w:right w:val="nil"/>
        </w:pBdr>
        <w:autoSpaceDE w:val="0"/>
        <w:autoSpaceDN w:val="0"/>
        <w:adjustRightInd w:val="0"/>
        <w:spacing w:before="120" w:after="240"/>
        <w:jc w:val="both"/>
        <w:rPr>
          <w:rFonts w:ascii="Arial" w:eastAsia="Times New Roman" w:hAnsi="Arial" w:cs="Arial"/>
          <w:spacing w:val="6"/>
          <w:sz w:val="22"/>
          <w:szCs w:val="22"/>
          <w:u w:color="000000"/>
          <w:lang w:eastAsia="de-DE"/>
        </w:rPr>
      </w:pPr>
      <w:r w:rsidRPr="00031FB1">
        <w:rPr>
          <w:rFonts w:ascii="Arial" w:eastAsia="Times New Roman" w:hAnsi="Arial" w:cs="Arial"/>
          <w:spacing w:val="6"/>
          <w:sz w:val="22"/>
          <w:szCs w:val="22"/>
          <w:u w:color="000000"/>
          <w:lang w:eastAsia="de-DE"/>
        </w:rPr>
        <w:t>Überlassungsdauer nach 3 Monaten 12 % des Jahresbruttoeinkommens</w:t>
      </w:r>
    </w:p>
    <w:p w14:paraId="0232D262" w14:textId="676CA72B" w:rsidR="00620191" w:rsidRPr="00031FB1" w:rsidRDefault="00620191" w:rsidP="00B470C6">
      <w:pPr>
        <w:pStyle w:val="Listenabsatz"/>
        <w:numPr>
          <w:ilvl w:val="0"/>
          <w:numId w:val="25"/>
        </w:numPr>
        <w:pBdr>
          <w:top w:val="nil"/>
          <w:left w:val="nil"/>
          <w:bottom w:val="nil"/>
          <w:right w:val="nil"/>
        </w:pBdr>
        <w:autoSpaceDE w:val="0"/>
        <w:autoSpaceDN w:val="0"/>
        <w:adjustRightInd w:val="0"/>
        <w:spacing w:before="120" w:after="240"/>
        <w:jc w:val="both"/>
        <w:rPr>
          <w:rFonts w:ascii="Arial" w:eastAsia="Times New Roman" w:hAnsi="Arial" w:cs="Arial"/>
          <w:spacing w:val="6"/>
          <w:sz w:val="22"/>
          <w:szCs w:val="22"/>
          <w:u w:color="000000"/>
          <w:lang w:eastAsia="de-DE"/>
        </w:rPr>
      </w:pPr>
      <w:r w:rsidRPr="00031FB1">
        <w:rPr>
          <w:rFonts w:ascii="Arial" w:eastAsia="Times New Roman" w:hAnsi="Arial" w:cs="Arial"/>
          <w:spacing w:val="6"/>
          <w:sz w:val="22"/>
          <w:szCs w:val="22"/>
          <w:u w:color="000000"/>
          <w:lang w:eastAsia="de-DE"/>
        </w:rPr>
        <w:t>Überlassungsdauer nach 6 Monaten 9</w:t>
      </w:r>
      <w:r w:rsidR="00D567E8">
        <w:rPr>
          <w:rFonts w:ascii="Arial" w:eastAsia="Times New Roman" w:hAnsi="Arial" w:cs="Arial"/>
          <w:spacing w:val="6"/>
          <w:sz w:val="22"/>
          <w:szCs w:val="22"/>
          <w:u w:color="000000"/>
          <w:lang w:eastAsia="de-DE"/>
        </w:rPr>
        <w:t xml:space="preserve"> </w:t>
      </w:r>
      <w:r w:rsidRPr="00031FB1">
        <w:rPr>
          <w:rFonts w:ascii="Arial" w:eastAsia="Times New Roman" w:hAnsi="Arial" w:cs="Arial"/>
          <w:spacing w:val="6"/>
          <w:sz w:val="22"/>
          <w:szCs w:val="22"/>
          <w:u w:color="000000"/>
          <w:lang w:eastAsia="de-DE"/>
        </w:rPr>
        <w:t>% des Jahresbruttoeinkommens</w:t>
      </w:r>
    </w:p>
    <w:p w14:paraId="72BDBB03" w14:textId="6985B795" w:rsidR="00620191" w:rsidRPr="00031FB1" w:rsidRDefault="00620191" w:rsidP="00B470C6">
      <w:pPr>
        <w:pStyle w:val="Listenabsatz"/>
        <w:numPr>
          <w:ilvl w:val="0"/>
          <w:numId w:val="25"/>
        </w:numPr>
        <w:pBdr>
          <w:top w:val="nil"/>
          <w:left w:val="nil"/>
          <w:bottom w:val="nil"/>
          <w:right w:val="nil"/>
        </w:pBdr>
        <w:autoSpaceDE w:val="0"/>
        <w:autoSpaceDN w:val="0"/>
        <w:adjustRightInd w:val="0"/>
        <w:spacing w:before="120" w:after="240"/>
        <w:jc w:val="both"/>
        <w:rPr>
          <w:rFonts w:ascii="Arial" w:eastAsia="Times New Roman" w:hAnsi="Arial" w:cs="Arial"/>
          <w:spacing w:val="6"/>
          <w:sz w:val="22"/>
          <w:szCs w:val="22"/>
          <w:u w:color="000000"/>
          <w:lang w:eastAsia="de-DE"/>
        </w:rPr>
      </w:pPr>
      <w:r w:rsidRPr="00031FB1">
        <w:rPr>
          <w:rFonts w:ascii="Arial" w:eastAsia="Times New Roman" w:hAnsi="Arial" w:cs="Arial"/>
          <w:spacing w:val="6"/>
          <w:sz w:val="22"/>
          <w:szCs w:val="22"/>
          <w:u w:color="000000"/>
          <w:lang w:eastAsia="de-DE"/>
        </w:rPr>
        <w:t>Überlassungsdauer nach 9 Monaten 5 % des Jahresbruttoeinkommens</w:t>
      </w:r>
    </w:p>
    <w:p w14:paraId="73BC51E2" w14:textId="79065ACF" w:rsidR="00620191" w:rsidRPr="00031FB1" w:rsidRDefault="00620191" w:rsidP="00B470C6">
      <w:pPr>
        <w:pStyle w:val="Listenabsatz"/>
        <w:numPr>
          <w:ilvl w:val="0"/>
          <w:numId w:val="25"/>
        </w:numPr>
        <w:pBdr>
          <w:top w:val="nil"/>
          <w:left w:val="nil"/>
          <w:bottom w:val="nil"/>
          <w:right w:val="nil"/>
        </w:pBdr>
        <w:autoSpaceDE w:val="0"/>
        <w:autoSpaceDN w:val="0"/>
        <w:adjustRightInd w:val="0"/>
        <w:spacing w:before="120" w:after="240"/>
        <w:jc w:val="both"/>
        <w:rPr>
          <w:rFonts w:ascii="Arial" w:eastAsia="Times New Roman" w:hAnsi="Arial" w:cs="Arial"/>
          <w:spacing w:val="6"/>
          <w:sz w:val="22"/>
          <w:szCs w:val="22"/>
          <w:u w:color="000000"/>
          <w:lang w:eastAsia="de-DE"/>
        </w:rPr>
      </w:pPr>
      <w:r w:rsidRPr="00031FB1">
        <w:rPr>
          <w:rFonts w:ascii="Arial" w:eastAsia="Times New Roman" w:hAnsi="Arial" w:cs="Arial"/>
          <w:spacing w:val="6"/>
          <w:sz w:val="22"/>
          <w:szCs w:val="22"/>
          <w:u w:color="000000"/>
          <w:lang w:eastAsia="de-DE"/>
        </w:rPr>
        <w:t>Nach 12 Monaten entfällt die Vermittlungsprovision.</w:t>
      </w:r>
    </w:p>
    <w:p w14:paraId="437CDAF3" w14:textId="6665F228" w:rsidR="00620191" w:rsidRPr="00031FB1" w:rsidRDefault="00620191" w:rsidP="00B470C6">
      <w:pPr>
        <w:pBdr>
          <w:top w:val="nil"/>
          <w:left w:val="nil"/>
          <w:bottom w:val="nil"/>
          <w:right w:val="nil"/>
        </w:pBdr>
        <w:autoSpaceDE w:val="0"/>
        <w:autoSpaceDN w:val="0"/>
        <w:adjustRightInd w:val="0"/>
        <w:spacing w:before="120" w:after="240"/>
        <w:ind w:left="624"/>
        <w:jc w:val="both"/>
        <w:rPr>
          <w:rFonts w:ascii="Arial" w:eastAsia="Times New Roman" w:hAnsi="Arial" w:cs="Arial"/>
          <w:spacing w:val="6"/>
          <w:sz w:val="22"/>
          <w:szCs w:val="22"/>
          <w:u w:color="000000"/>
          <w:lang w:eastAsia="de-DE"/>
        </w:rPr>
      </w:pPr>
      <w:r w:rsidRPr="00031FB1">
        <w:rPr>
          <w:rFonts w:ascii="Arial" w:eastAsia="Times New Roman" w:hAnsi="Arial" w:cs="Arial"/>
          <w:spacing w:val="6"/>
          <w:sz w:val="22"/>
          <w:szCs w:val="22"/>
          <w:u w:color="000000"/>
          <w:lang w:eastAsia="de-DE"/>
        </w:rPr>
        <w:t>Befristete Arbeitsverhältnisse sind im gleichen Umfang provisionspflichtig wie unbefristete Arbeitsverhältnisse.</w:t>
      </w:r>
    </w:p>
    <w:p w14:paraId="1A0B6577" w14:textId="16A0EB36" w:rsidR="00620191" w:rsidRPr="00031FB1" w:rsidRDefault="00620191" w:rsidP="00B470C6">
      <w:pPr>
        <w:numPr>
          <w:ilvl w:val="0"/>
          <w:numId w:val="24"/>
        </w:numPr>
        <w:pBdr>
          <w:top w:val="nil"/>
          <w:left w:val="nil"/>
          <w:bottom w:val="nil"/>
          <w:right w:val="nil"/>
        </w:pBdr>
        <w:autoSpaceDE w:val="0"/>
        <w:autoSpaceDN w:val="0"/>
        <w:adjustRightInd w:val="0"/>
        <w:spacing w:before="120" w:after="240"/>
        <w:ind w:left="567" w:hanging="567"/>
        <w:jc w:val="both"/>
        <w:rPr>
          <w:rFonts w:ascii="Arial" w:eastAsia="Times New Roman" w:hAnsi="Arial" w:cs="Arial"/>
          <w:color w:val="000000" w:themeColor="text1"/>
          <w:sz w:val="22"/>
          <w:szCs w:val="22"/>
          <w:lang w:eastAsia="de-DE"/>
        </w:rPr>
      </w:pPr>
      <w:r w:rsidRPr="00031FB1">
        <w:rPr>
          <w:rFonts w:ascii="Arial" w:eastAsia="Times New Roman" w:hAnsi="Arial" w:cs="Arial"/>
          <w:color w:val="000000" w:themeColor="text1"/>
          <w:sz w:val="22"/>
          <w:szCs w:val="22"/>
          <w:lang w:eastAsia="de-DE"/>
        </w:rPr>
        <w:t xml:space="preserve">Das Jahresbruttoeinkommen hat der Entleiher </w:t>
      </w:r>
      <w:r w:rsidR="00525B44" w:rsidRPr="00031FB1">
        <w:rPr>
          <w:rFonts w:ascii="Arial" w:eastAsia="Times New Roman" w:hAnsi="Arial" w:cs="Arial"/>
          <w:color w:val="000000" w:themeColor="text1"/>
          <w:sz w:val="22"/>
          <w:szCs w:val="22"/>
          <w:lang w:eastAsia="de-DE"/>
        </w:rPr>
        <w:t>dem</w:t>
      </w:r>
      <w:r w:rsidRPr="00031FB1">
        <w:rPr>
          <w:rFonts w:ascii="Arial" w:eastAsia="Times New Roman" w:hAnsi="Arial" w:cs="Arial"/>
          <w:color w:val="000000" w:themeColor="text1"/>
          <w:sz w:val="22"/>
          <w:szCs w:val="22"/>
          <w:lang w:eastAsia="de-DE"/>
        </w:rPr>
        <w:t xml:space="preserve"> Verleiher unverzüglich nach Abschluss des Arbeitsvertrages unaufgefordert </w:t>
      </w:r>
      <w:r w:rsidR="009E0177">
        <w:rPr>
          <w:rFonts w:ascii="Arial" w:eastAsia="Times New Roman" w:hAnsi="Arial" w:cs="Arial"/>
          <w:color w:val="000000" w:themeColor="text1"/>
          <w:sz w:val="22"/>
          <w:szCs w:val="22"/>
          <w:lang w:eastAsia="de-DE"/>
        </w:rPr>
        <w:t xml:space="preserve">in </w:t>
      </w:r>
      <w:r w:rsidRPr="00031FB1">
        <w:rPr>
          <w:rFonts w:ascii="Arial" w:eastAsia="Times New Roman" w:hAnsi="Arial" w:cs="Arial"/>
          <w:color w:val="000000" w:themeColor="text1"/>
          <w:sz w:val="22"/>
          <w:szCs w:val="22"/>
          <w:lang w:eastAsia="de-DE"/>
        </w:rPr>
        <w:t>Textform</w:t>
      </w:r>
      <w:r w:rsidR="009E0177">
        <w:rPr>
          <w:rFonts w:ascii="Arial" w:eastAsia="Times New Roman" w:hAnsi="Arial" w:cs="Arial"/>
          <w:color w:val="000000" w:themeColor="text1"/>
          <w:sz w:val="22"/>
          <w:szCs w:val="22"/>
          <w:lang w:eastAsia="de-DE"/>
        </w:rPr>
        <w:t xml:space="preserve"> </w:t>
      </w:r>
      <w:r w:rsidRPr="00031FB1">
        <w:rPr>
          <w:rFonts w:ascii="Arial" w:eastAsia="Times New Roman" w:hAnsi="Arial" w:cs="Arial"/>
          <w:color w:val="000000" w:themeColor="text1"/>
          <w:sz w:val="22"/>
          <w:szCs w:val="22"/>
          <w:lang w:eastAsia="de-DE"/>
        </w:rPr>
        <w:t xml:space="preserve">nachzuweisen. Als Jahresbruttoeinkommen versteht sich das einzelvertragliche oder tarifliche Jahreszielgehalt zzgl. sämtlicher </w:t>
      </w:r>
      <w:r w:rsidR="0F1B3FE0" w:rsidRPr="00031FB1">
        <w:rPr>
          <w:rFonts w:ascii="Arial" w:eastAsia="Times New Roman" w:hAnsi="Arial" w:cs="Arial"/>
          <w:color w:val="000000" w:themeColor="text1"/>
          <w:sz w:val="22"/>
          <w:szCs w:val="22"/>
          <w:lang w:eastAsia="de-DE"/>
        </w:rPr>
        <w:t>Zusatz</w:t>
      </w:r>
      <w:r w:rsidRPr="00031FB1">
        <w:rPr>
          <w:rFonts w:ascii="Arial" w:eastAsia="Times New Roman" w:hAnsi="Arial" w:cs="Arial"/>
          <w:color w:val="000000" w:themeColor="text1"/>
          <w:sz w:val="22"/>
          <w:szCs w:val="22"/>
          <w:lang w:eastAsia="de-DE"/>
        </w:rPr>
        <w:t xml:space="preserve">vergütungen, Zulagen, Zuschläge und Sonderzahlungen, die bei Vertragsschluss mit dem ehemaligen Zeitarbeitnehmer bereits vertraglich vereinbart sind. Können variable Gehaltsbestandteile im Voraus nicht beziffert werden, ist der Entleiher verpflichtet, die variablen Gehaltsbestandteile vergleichbarer Mitarbeiter nachweislich zu Grunde zu legen. Der Entleiher ist verpflichtet, </w:t>
      </w:r>
      <w:r w:rsidR="00893525" w:rsidRPr="00031FB1">
        <w:rPr>
          <w:rFonts w:ascii="Arial" w:eastAsia="Times New Roman" w:hAnsi="Arial" w:cs="Arial"/>
          <w:color w:val="000000" w:themeColor="text1"/>
          <w:sz w:val="22"/>
          <w:szCs w:val="22"/>
          <w:lang w:eastAsia="de-DE"/>
        </w:rPr>
        <w:t>dem</w:t>
      </w:r>
      <w:r w:rsidRPr="00031FB1">
        <w:rPr>
          <w:rFonts w:ascii="Arial" w:eastAsia="Times New Roman" w:hAnsi="Arial" w:cs="Arial"/>
          <w:color w:val="000000" w:themeColor="text1"/>
          <w:sz w:val="22"/>
          <w:szCs w:val="22"/>
          <w:lang w:eastAsia="de-DE"/>
        </w:rPr>
        <w:t xml:space="preserve"> Verleiher das tatsächlich gezahlte Jahresbruttoeinkommen </w:t>
      </w:r>
      <w:bookmarkStart w:id="4" w:name="_Hlk173237399"/>
      <w:r w:rsidRPr="00031FB1">
        <w:rPr>
          <w:rFonts w:ascii="Arial" w:eastAsia="Times New Roman" w:hAnsi="Arial" w:cs="Arial"/>
          <w:color w:val="000000" w:themeColor="text1"/>
          <w:sz w:val="22"/>
          <w:szCs w:val="22"/>
          <w:lang w:eastAsia="de-DE"/>
        </w:rPr>
        <w:t>(inkl. aller variablen und sonstigen Entgeltbestandteile)</w:t>
      </w:r>
      <w:bookmarkEnd w:id="4"/>
      <w:r w:rsidRPr="00031FB1">
        <w:rPr>
          <w:rFonts w:ascii="Arial" w:eastAsia="Times New Roman" w:hAnsi="Arial" w:cs="Arial"/>
          <w:color w:val="000000" w:themeColor="text1"/>
          <w:sz w:val="22"/>
          <w:szCs w:val="22"/>
          <w:lang w:eastAsia="de-DE"/>
        </w:rPr>
        <w:t xml:space="preserve"> mitzuteilen, soweit es vom zunächst vereinbarten und nach vorstehender Maßgabe prognostizierten Jahresbruttoeinkommen abweicht. </w:t>
      </w:r>
      <w:r w:rsidR="00893525" w:rsidRPr="00031FB1">
        <w:rPr>
          <w:rFonts w:ascii="Arial" w:eastAsia="Times New Roman" w:hAnsi="Arial" w:cs="Arial"/>
          <w:color w:val="000000" w:themeColor="text1"/>
          <w:sz w:val="22"/>
          <w:szCs w:val="22"/>
          <w:lang w:eastAsia="de-DE"/>
        </w:rPr>
        <w:t>Der</w:t>
      </w:r>
      <w:r w:rsidRPr="00031FB1">
        <w:rPr>
          <w:rFonts w:ascii="Arial" w:eastAsia="Times New Roman" w:hAnsi="Arial" w:cs="Arial"/>
          <w:color w:val="000000" w:themeColor="text1"/>
          <w:sz w:val="22"/>
          <w:szCs w:val="22"/>
          <w:lang w:eastAsia="de-DE"/>
        </w:rPr>
        <w:t xml:space="preserve"> Verleiher ist zur entsprechenden Nachberechnung der Vermittlungsprovision berechtigt.</w:t>
      </w:r>
    </w:p>
    <w:p w14:paraId="4FF58380" w14:textId="7346214E" w:rsidR="00620191" w:rsidRPr="00031FB1" w:rsidRDefault="00620191" w:rsidP="00B470C6">
      <w:pPr>
        <w:numPr>
          <w:ilvl w:val="0"/>
          <w:numId w:val="24"/>
        </w:numPr>
        <w:pBdr>
          <w:top w:val="nil"/>
          <w:left w:val="nil"/>
          <w:bottom w:val="nil"/>
          <w:right w:val="nil"/>
        </w:pBdr>
        <w:autoSpaceDE w:val="0"/>
        <w:autoSpaceDN w:val="0"/>
        <w:adjustRightInd w:val="0"/>
        <w:spacing w:before="120" w:after="240"/>
        <w:ind w:left="567" w:hanging="567"/>
        <w:jc w:val="both"/>
        <w:rPr>
          <w:rFonts w:ascii="Arial" w:eastAsia="Times New Roman" w:hAnsi="Arial" w:cs="Arial"/>
          <w:color w:val="000000" w:themeColor="text1"/>
          <w:sz w:val="22"/>
          <w:szCs w:val="22"/>
          <w:lang w:eastAsia="de-DE"/>
        </w:rPr>
      </w:pPr>
      <w:r w:rsidRPr="00031FB1">
        <w:rPr>
          <w:rFonts w:ascii="Arial" w:eastAsia="Times New Roman" w:hAnsi="Arial" w:cs="Arial"/>
          <w:color w:val="000000" w:themeColor="text1"/>
          <w:sz w:val="22"/>
          <w:szCs w:val="22"/>
          <w:lang w:eastAsia="de-DE"/>
        </w:rPr>
        <w:lastRenderedPageBreak/>
        <w:t xml:space="preserve">Die Vermittlungsprovision ist zzgl. der gesetzlichen Mehrwertsteuer </w:t>
      </w:r>
      <w:r w:rsidR="2A2ABD02" w:rsidRPr="00031FB1">
        <w:rPr>
          <w:rFonts w:ascii="Arial" w:eastAsia="Times New Roman" w:hAnsi="Arial" w:cs="Arial"/>
          <w:color w:val="000000" w:themeColor="text1"/>
          <w:sz w:val="22"/>
          <w:szCs w:val="22"/>
          <w:lang w:eastAsia="de-DE"/>
        </w:rPr>
        <w:t>einen</w:t>
      </w:r>
      <w:r w:rsidR="00837294" w:rsidRPr="00031FB1">
        <w:rPr>
          <w:rFonts w:ascii="Arial" w:eastAsia="Times New Roman" w:hAnsi="Arial" w:cs="Arial"/>
          <w:color w:val="000000" w:themeColor="text1"/>
          <w:sz w:val="22"/>
          <w:szCs w:val="22"/>
          <w:lang w:eastAsia="de-DE"/>
        </w:rPr>
        <w:t xml:space="preserve"> Monat</w:t>
      </w:r>
      <w:r w:rsidRPr="00031FB1">
        <w:rPr>
          <w:rFonts w:ascii="Arial" w:eastAsia="Times New Roman" w:hAnsi="Arial" w:cs="Arial"/>
          <w:color w:val="000000" w:themeColor="text1"/>
          <w:sz w:val="22"/>
          <w:szCs w:val="22"/>
          <w:lang w:eastAsia="de-DE"/>
        </w:rPr>
        <w:t xml:space="preserve"> nach Rechnungsdatum zur Za</w:t>
      </w:r>
      <w:r w:rsidR="00706250" w:rsidRPr="00031FB1">
        <w:rPr>
          <w:rFonts w:ascii="Arial" w:eastAsia="Times New Roman" w:hAnsi="Arial" w:cs="Arial"/>
          <w:color w:val="000000" w:themeColor="text1"/>
          <w:sz w:val="22"/>
          <w:szCs w:val="22"/>
          <w:lang w:eastAsia="de-DE"/>
        </w:rPr>
        <w:t>h</w:t>
      </w:r>
      <w:r w:rsidRPr="00031FB1">
        <w:rPr>
          <w:rFonts w:ascii="Arial" w:eastAsia="Times New Roman" w:hAnsi="Arial" w:cs="Arial"/>
          <w:color w:val="000000" w:themeColor="text1"/>
          <w:sz w:val="22"/>
          <w:szCs w:val="22"/>
          <w:lang w:eastAsia="de-DE"/>
        </w:rPr>
        <w:t>lung fällig.</w:t>
      </w:r>
    </w:p>
    <w:p w14:paraId="14CBCA9E" w14:textId="4BC72A74" w:rsidR="006A023A" w:rsidRPr="00031FB1" w:rsidRDefault="006A023A" w:rsidP="00B470C6">
      <w:pPr>
        <w:pBdr>
          <w:top w:val="nil"/>
          <w:left w:val="nil"/>
          <w:bottom w:val="nil"/>
          <w:right w:val="nil"/>
        </w:pBdr>
        <w:autoSpaceDE w:val="0"/>
        <w:autoSpaceDN w:val="0"/>
        <w:adjustRightInd w:val="0"/>
        <w:spacing w:before="120" w:after="240"/>
        <w:jc w:val="center"/>
        <w:rPr>
          <w:rFonts w:ascii="Arial" w:eastAsia="Times New Roman" w:hAnsi="Arial" w:cs="Arial"/>
          <w:b/>
          <w:bCs/>
          <w:color w:val="000000"/>
          <w:sz w:val="22"/>
          <w:szCs w:val="22"/>
          <w:u w:color="000000"/>
          <w:lang w:eastAsia="de-DE"/>
        </w:rPr>
      </w:pPr>
      <w:r w:rsidRPr="00031FB1">
        <w:rPr>
          <w:rFonts w:ascii="Arial" w:eastAsia="Times New Roman" w:hAnsi="Arial" w:cs="Arial"/>
          <w:b/>
          <w:bCs/>
          <w:color w:val="000000"/>
          <w:sz w:val="22"/>
          <w:szCs w:val="22"/>
          <w:u w:color="000000"/>
          <w:lang w:eastAsia="de-DE"/>
        </w:rPr>
        <w:t xml:space="preserve">§ </w:t>
      </w:r>
      <w:r w:rsidR="0036168A" w:rsidRPr="00031FB1">
        <w:rPr>
          <w:rFonts w:ascii="Arial" w:eastAsia="Times New Roman" w:hAnsi="Arial" w:cs="Arial"/>
          <w:b/>
          <w:bCs/>
          <w:color w:val="000000"/>
          <w:sz w:val="22"/>
          <w:szCs w:val="22"/>
          <w:u w:color="000000"/>
          <w:lang w:eastAsia="de-DE"/>
        </w:rPr>
        <w:t>13</w:t>
      </w:r>
      <w:r w:rsidR="00DC154C" w:rsidRPr="00031FB1">
        <w:rPr>
          <w:rFonts w:ascii="Arial" w:eastAsia="Times New Roman" w:hAnsi="Arial" w:cs="Arial"/>
          <w:b/>
          <w:bCs/>
          <w:color w:val="000000"/>
          <w:sz w:val="22"/>
          <w:szCs w:val="22"/>
          <w:u w:color="000000"/>
          <w:lang w:eastAsia="de-DE"/>
        </w:rPr>
        <w:t xml:space="preserve"> </w:t>
      </w:r>
      <w:r w:rsidRPr="00031FB1">
        <w:rPr>
          <w:rFonts w:ascii="Arial" w:eastAsia="Times New Roman" w:hAnsi="Arial" w:cs="Arial"/>
          <w:b/>
          <w:bCs/>
          <w:color w:val="000000"/>
          <w:sz w:val="22"/>
          <w:szCs w:val="22"/>
          <w:u w:color="000000"/>
          <w:lang w:eastAsia="de-DE"/>
        </w:rPr>
        <w:t>Schlussbestimmungen, Gerichtsstand, salvatorische Klausel</w:t>
      </w:r>
    </w:p>
    <w:p w14:paraId="6928BB14" w14:textId="0A18DF15" w:rsidR="006A023A" w:rsidRPr="00031FB1" w:rsidRDefault="006A023A" w:rsidP="00B470C6">
      <w:pPr>
        <w:numPr>
          <w:ilvl w:val="0"/>
          <w:numId w:val="18"/>
        </w:numPr>
        <w:pBdr>
          <w:top w:val="nil"/>
          <w:left w:val="nil"/>
          <w:bottom w:val="nil"/>
          <w:right w:val="nil"/>
        </w:pBdr>
        <w:autoSpaceDE w:val="0"/>
        <w:autoSpaceDN w:val="0"/>
        <w:adjustRightInd w:val="0"/>
        <w:spacing w:before="120" w:after="240"/>
        <w:ind w:left="567" w:hanging="567"/>
        <w:jc w:val="both"/>
        <w:rPr>
          <w:rFonts w:ascii="Arial" w:eastAsia="Times New Roman" w:hAnsi="Arial" w:cs="Arial"/>
          <w:color w:val="000000"/>
          <w:sz w:val="22"/>
          <w:szCs w:val="22"/>
          <w:u w:color="000000"/>
          <w:lang w:eastAsia="de-DE"/>
        </w:rPr>
      </w:pPr>
      <w:r w:rsidRPr="00031FB1">
        <w:rPr>
          <w:rFonts w:ascii="Arial" w:eastAsia="Times New Roman" w:hAnsi="Arial" w:cs="Arial"/>
          <w:color w:val="000000"/>
          <w:sz w:val="22"/>
          <w:szCs w:val="22"/>
          <w:u w:color="000000"/>
          <w:lang w:eastAsia="de-DE"/>
        </w:rPr>
        <w:t>Mündliche Nebenabreden zu diesem Rahmenvertrag bestehen nicht. Die Parteien sind darüber einig, dass sämtliche zukünftige</w:t>
      </w:r>
      <w:r w:rsidR="009E0177">
        <w:rPr>
          <w:rFonts w:ascii="Arial" w:eastAsia="Times New Roman" w:hAnsi="Arial" w:cs="Arial"/>
          <w:color w:val="000000"/>
          <w:sz w:val="22"/>
          <w:szCs w:val="22"/>
          <w:u w:color="000000"/>
          <w:lang w:eastAsia="de-DE"/>
        </w:rPr>
        <w:t>n</w:t>
      </w:r>
      <w:r w:rsidRPr="00031FB1">
        <w:rPr>
          <w:rFonts w:ascii="Arial" w:eastAsia="Times New Roman" w:hAnsi="Arial" w:cs="Arial"/>
          <w:color w:val="000000"/>
          <w:sz w:val="22"/>
          <w:szCs w:val="22"/>
          <w:u w:color="000000"/>
          <w:lang w:eastAsia="de-DE"/>
        </w:rPr>
        <w:t xml:space="preserve"> Nebenabreden gemäß § 12 AÜG nur bei Wahrung der Schriftform wirksam sind.</w:t>
      </w:r>
    </w:p>
    <w:p w14:paraId="5A9DEA7F" w14:textId="77777777" w:rsidR="006A023A" w:rsidRPr="00031FB1" w:rsidRDefault="006A023A" w:rsidP="00B470C6">
      <w:pPr>
        <w:numPr>
          <w:ilvl w:val="0"/>
          <w:numId w:val="18"/>
        </w:numPr>
        <w:pBdr>
          <w:top w:val="nil"/>
          <w:left w:val="nil"/>
          <w:bottom w:val="nil"/>
          <w:right w:val="nil"/>
        </w:pBdr>
        <w:autoSpaceDE w:val="0"/>
        <w:autoSpaceDN w:val="0"/>
        <w:adjustRightInd w:val="0"/>
        <w:spacing w:before="120" w:after="240"/>
        <w:ind w:left="567" w:hanging="567"/>
        <w:jc w:val="both"/>
        <w:rPr>
          <w:rFonts w:ascii="Arial" w:eastAsia="Times New Roman" w:hAnsi="Arial" w:cs="Arial"/>
          <w:color w:val="000000"/>
          <w:sz w:val="22"/>
          <w:szCs w:val="22"/>
          <w:u w:color="000000"/>
          <w:lang w:eastAsia="de-DE"/>
        </w:rPr>
      </w:pPr>
      <w:r w:rsidRPr="00031FB1">
        <w:rPr>
          <w:rFonts w:ascii="Arial" w:eastAsia="Times New Roman" w:hAnsi="Arial" w:cs="Arial"/>
          <w:color w:val="000000"/>
          <w:sz w:val="22"/>
          <w:szCs w:val="22"/>
          <w:u w:color="000000"/>
          <w:lang w:eastAsia="de-DE"/>
        </w:rPr>
        <w:t>Ist eine Bestimmung dieses Vertrags unwirksam, berührt dies nicht die Wirksamkeit der übrigen Vertragsbestimmungen.</w:t>
      </w:r>
    </w:p>
    <w:p w14:paraId="1DE4D6FD" w14:textId="3DDB5355" w:rsidR="00596E75" w:rsidRPr="00031FB1" w:rsidRDefault="00596E75" w:rsidP="00B470C6">
      <w:pPr>
        <w:numPr>
          <w:ilvl w:val="0"/>
          <w:numId w:val="18"/>
        </w:numPr>
        <w:pBdr>
          <w:top w:val="nil"/>
          <w:left w:val="nil"/>
          <w:bottom w:val="nil"/>
          <w:right w:val="nil"/>
        </w:pBdr>
        <w:autoSpaceDE w:val="0"/>
        <w:autoSpaceDN w:val="0"/>
        <w:adjustRightInd w:val="0"/>
        <w:spacing w:before="120" w:after="240"/>
        <w:ind w:left="567" w:hanging="567"/>
        <w:jc w:val="both"/>
        <w:rPr>
          <w:rFonts w:ascii="Arial" w:eastAsia="Times New Roman" w:hAnsi="Arial" w:cs="Arial"/>
          <w:color w:val="000000"/>
          <w:sz w:val="22"/>
          <w:szCs w:val="22"/>
          <w:u w:color="000000"/>
          <w:lang w:eastAsia="de-DE"/>
        </w:rPr>
      </w:pPr>
      <w:r w:rsidRPr="00031FB1">
        <w:rPr>
          <w:rFonts w:ascii="Arial" w:eastAsia="Times New Roman" w:hAnsi="Arial" w:cs="Arial"/>
          <w:color w:val="000000"/>
          <w:sz w:val="22"/>
          <w:szCs w:val="22"/>
          <w:u w:color="000000"/>
          <w:lang w:eastAsia="de-DE"/>
        </w:rPr>
        <w:t xml:space="preserve">Allgemeine Geschäftsbedingungen des </w:t>
      </w:r>
      <w:r w:rsidR="00391746" w:rsidRPr="00031FB1">
        <w:rPr>
          <w:rFonts w:ascii="Arial" w:eastAsia="Times New Roman" w:hAnsi="Arial" w:cs="Arial"/>
          <w:color w:val="000000"/>
          <w:sz w:val="22"/>
          <w:szCs w:val="22"/>
          <w:u w:color="000000"/>
          <w:lang w:eastAsia="de-DE"/>
        </w:rPr>
        <w:t>Verleihers</w:t>
      </w:r>
      <w:r w:rsidRPr="00031FB1">
        <w:rPr>
          <w:rFonts w:ascii="Arial" w:eastAsia="Times New Roman" w:hAnsi="Arial" w:cs="Arial"/>
          <w:color w:val="000000"/>
          <w:sz w:val="22"/>
          <w:szCs w:val="22"/>
          <w:u w:color="000000"/>
          <w:lang w:eastAsia="de-DE"/>
        </w:rPr>
        <w:t xml:space="preserve"> werden ausgeschlossen, soweit sie mit den Regelungen dieses Vertrages und/oder den Allgemeinen Geschäftsbedingungen de</w:t>
      </w:r>
      <w:r w:rsidR="00391746" w:rsidRPr="00031FB1">
        <w:rPr>
          <w:rFonts w:ascii="Arial" w:eastAsia="Times New Roman" w:hAnsi="Arial" w:cs="Arial"/>
          <w:color w:val="000000"/>
          <w:sz w:val="22"/>
          <w:szCs w:val="22"/>
          <w:u w:color="000000"/>
          <w:lang w:eastAsia="de-DE"/>
        </w:rPr>
        <w:t xml:space="preserve">s Entleihers </w:t>
      </w:r>
      <w:r w:rsidRPr="00031FB1">
        <w:rPr>
          <w:rFonts w:ascii="Arial" w:eastAsia="Times New Roman" w:hAnsi="Arial" w:cs="Arial"/>
          <w:color w:val="000000"/>
          <w:sz w:val="22"/>
          <w:szCs w:val="22"/>
          <w:u w:color="000000"/>
          <w:lang w:eastAsia="de-DE"/>
        </w:rPr>
        <w:t>nicht übereinstimmen bzw. von de</w:t>
      </w:r>
      <w:r w:rsidR="00391746" w:rsidRPr="00031FB1">
        <w:rPr>
          <w:rFonts w:ascii="Arial" w:eastAsia="Times New Roman" w:hAnsi="Arial" w:cs="Arial"/>
          <w:color w:val="000000"/>
          <w:sz w:val="22"/>
          <w:szCs w:val="22"/>
          <w:u w:color="000000"/>
          <w:lang w:eastAsia="de-DE"/>
        </w:rPr>
        <w:t xml:space="preserve">m Entleiher </w:t>
      </w:r>
      <w:r w:rsidRPr="00031FB1">
        <w:rPr>
          <w:rFonts w:ascii="Arial" w:eastAsia="Times New Roman" w:hAnsi="Arial" w:cs="Arial"/>
          <w:color w:val="000000"/>
          <w:sz w:val="22"/>
          <w:szCs w:val="22"/>
          <w:u w:color="000000"/>
          <w:lang w:eastAsia="de-DE"/>
        </w:rPr>
        <w:t xml:space="preserve">nicht ausdrücklich schriftlich (unter Ausschluss von Telefax und E-Mail) bestätigt werden. </w:t>
      </w:r>
    </w:p>
    <w:p w14:paraId="03D774E4" w14:textId="716CEFC7" w:rsidR="006A023A" w:rsidRPr="00031FB1" w:rsidRDefault="006A023A" w:rsidP="00B470C6">
      <w:pPr>
        <w:numPr>
          <w:ilvl w:val="0"/>
          <w:numId w:val="18"/>
        </w:numPr>
        <w:pBdr>
          <w:top w:val="nil"/>
          <w:left w:val="nil"/>
          <w:bottom w:val="nil"/>
          <w:right w:val="nil"/>
        </w:pBdr>
        <w:autoSpaceDE w:val="0"/>
        <w:autoSpaceDN w:val="0"/>
        <w:adjustRightInd w:val="0"/>
        <w:spacing w:before="120" w:after="240"/>
        <w:ind w:left="567" w:hanging="567"/>
        <w:jc w:val="both"/>
        <w:rPr>
          <w:rFonts w:ascii="Arial" w:eastAsia="Times New Roman" w:hAnsi="Arial" w:cs="Arial"/>
          <w:color w:val="000000"/>
          <w:sz w:val="22"/>
          <w:szCs w:val="22"/>
          <w:u w:color="000000"/>
          <w:lang w:eastAsia="de-DE"/>
        </w:rPr>
      </w:pPr>
      <w:r w:rsidRPr="00031FB1">
        <w:rPr>
          <w:rFonts w:ascii="Arial" w:eastAsia="Times New Roman" w:hAnsi="Arial" w:cs="Arial"/>
          <w:color w:val="000000"/>
          <w:sz w:val="22"/>
          <w:szCs w:val="22"/>
          <w:u w:color="000000"/>
          <w:lang w:eastAsia="de-DE"/>
        </w:rPr>
        <w:t xml:space="preserve">Als Gerichtsstand für alle Streitigkeiten zwischen den Parteien aus und im Zusammenhang mit diesem Rahmenvertrag wird </w:t>
      </w:r>
      <w:r w:rsidR="008261C3" w:rsidRPr="00031FB1">
        <w:rPr>
          <w:rFonts w:ascii="Arial" w:eastAsia="Times New Roman" w:hAnsi="Arial" w:cs="Arial"/>
          <w:sz w:val="22"/>
          <w:szCs w:val="22"/>
          <w:u w:color="000000"/>
          <w:lang w:eastAsia="de-DE"/>
        </w:rPr>
        <w:t>………….</w:t>
      </w:r>
      <w:r w:rsidRPr="00031FB1">
        <w:rPr>
          <w:rFonts w:ascii="Arial" w:eastAsia="Times New Roman" w:hAnsi="Arial" w:cs="Arial"/>
          <w:sz w:val="22"/>
          <w:szCs w:val="22"/>
          <w:u w:color="000000"/>
          <w:lang w:eastAsia="de-DE"/>
        </w:rPr>
        <w:t xml:space="preserve"> </w:t>
      </w:r>
      <w:r w:rsidRPr="00031FB1">
        <w:rPr>
          <w:rFonts w:ascii="Arial" w:eastAsia="Times New Roman" w:hAnsi="Arial" w:cs="Arial"/>
          <w:color w:val="000000"/>
          <w:sz w:val="22"/>
          <w:szCs w:val="22"/>
          <w:u w:color="000000"/>
          <w:lang w:eastAsia="de-DE"/>
        </w:rPr>
        <w:t>vereinbart.</w:t>
      </w:r>
    </w:p>
    <w:p w14:paraId="2F545B45" w14:textId="6F4EA418" w:rsidR="00BF7B26" w:rsidRPr="00031FB1" w:rsidRDefault="00BF7B26" w:rsidP="00B470C6">
      <w:pPr>
        <w:numPr>
          <w:ilvl w:val="0"/>
          <w:numId w:val="18"/>
        </w:numPr>
        <w:pBdr>
          <w:top w:val="nil"/>
          <w:left w:val="nil"/>
          <w:bottom w:val="nil"/>
          <w:right w:val="nil"/>
        </w:pBdr>
        <w:autoSpaceDE w:val="0"/>
        <w:autoSpaceDN w:val="0"/>
        <w:adjustRightInd w:val="0"/>
        <w:spacing w:before="120" w:after="240"/>
        <w:ind w:left="567" w:hanging="567"/>
        <w:jc w:val="both"/>
        <w:rPr>
          <w:rFonts w:ascii="Arial" w:eastAsia="Times New Roman" w:hAnsi="Arial" w:cs="Arial"/>
          <w:color w:val="000000"/>
          <w:sz w:val="22"/>
          <w:szCs w:val="22"/>
          <w:u w:color="000000"/>
          <w:lang w:eastAsia="de-DE"/>
        </w:rPr>
      </w:pPr>
      <w:r w:rsidRPr="00031FB1">
        <w:rPr>
          <w:rFonts w:ascii="Arial" w:eastAsia="Times New Roman" w:hAnsi="Arial" w:cs="Arial"/>
          <w:color w:val="000000"/>
          <w:sz w:val="22"/>
          <w:szCs w:val="22"/>
          <w:u w:color="000000"/>
          <w:lang w:eastAsia="de-DE"/>
        </w:rPr>
        <w:t>Sämtliche Anlagen zu diesem Vertrag sind Vertragsbestandteil.</w:t>
      </w:r>
    </w:p>
    <w:p w14:paraId="76013992" w14:textId="6687CD7B" w:rsidR="00A91E03" w:rsidRPr="00031FB1" w:rsidRDefault="00A91E03" w:rsidP="00B470C6">
      <w:pPr>
        <w:pBdr>
          <w:top w:val="nil"/>
          <w:left w:val="nil"/>
          <w:bottom w:val="nil"/>
          <w:right w:val="nil"/>
        </w:pBdr>
        <w:autoSpaceDE w:val="0"/>
        <w:autoSpaceDN w:val="0"/>
        <w:adjustRightInd w:val="0"/>
        <w:spacing w:before="120" w:after="120"/>
        <w:jc w:val="both"/>
        <w:rPr>
          <w:rFonts w:ascii="Arial" w:eastAsia="Times New Roman" w:hAnsi="Arial" w:cs="Arial"/>
          <w:color w:val="000000"/>
          <w:sz w:val="22"/>
          <w:szCs w:val="22"/>
          <w:u w:color="000000"/>
          <w:lang w:eastAsia="de-DE"/>
        </w:rPr>
      </w:pPr>
    </w:p>
    <w:p w14:paraId="6F746D49" w14:textId="77777777" w:rsidR="003B4131" w:rsidRPr="00031FB1" w:rsidRDefault="003B4131" w:rsidP="00B470C6">
      <w:pPr>
        <w:pBdr>
          <w:top w:val="nil"/>
          <w:left w:val="nil"/>
          <w:bottom w:val="nil"/>
          <w:right w:val="nil"/>
        </w:pBdr>
        <w:autoSpaceDE w:val="0"/>
        <w:autoSpaceDN w:val="0"/>
        <w:adjustRightInd w:val="0"/>
        <w:spacing w:before="120" w:after="120"/>
        <w:jc w:val="both"/>
        <w:rPr>
          <w:rFonts w:ascii="Arial" w:eastAsia="Times New Roman" w:hAnsi="Arial" w:cs="Arial"/>
          <w:color w:val="000000"/>
          <w:sz w:val="22"/>
          <w:szCs w:val="22"/>
          <w:u w:color="000000"/>
          <w:lang w:eastAsia="de-DE"/>
        </w:rPr>
      </w:pPr>
    </w:p>
    <w:p w14:paraId="02E2C739" w14:textId="77777777" w:rsidR="00A91E03" w:rsidRPr="00031FB1" w:rsidRDefault="00A91E03" w:rsidP="00B470C6">
      <w:pPr>
        <w:pBdr>
          <w:top w:val="nil"/>
          <w:left w:val="nil"/>
          <w:bottom w:val="nil"/>
          <w:right w:val="nil"/>
        </w:pBdr>
        <w:autoSpaceDE w:val="0"/>
        <w:autoSpaceDN w:val="0"/>
        <w:adjustRightInd w:val="0"/>
        <w:spacing w:before="120" w:after="120"/>
        <w:jc w:val="both"/>
        <w:rPr>
          <w:rFonts w:ascii="Arial" w:eastAsia="Times New Roman" w:hAnsi="Arial" w:cs="Arial"/>
          <w:color w:val="000000"/>
          <w:sz w:val="22"/>
          <w:szCs w:val="22"/>
          <w:u w:color="000000"/>
          <w:lang w:eastAsia="de-DE"/>
        </w:rPr>
      </w:pPr>
    </w:p>
    <w:p w14:paraId="11517679" w14:textId="7D3AC6B0" w:rsidR="00A91E03" w:rsidRPr="00031FB1" w:rsidRDefault="00A91E03" w:rsidP="00B470C6">
      <w:pPr>
        <w:pBdr>
          <w:top w:val="nil"/>
          <w:left w:val="nil"/>
          <w:bottom w:val="nil"/>
          <w:right w:val="nil"/>
        </w:pBdr>
        <w:autoSpaceDE w:val="0"/>
        <w:autoSpaceDN w:val="0"/>
        <w:adjustRightInd w:val="0"/>
        <w:spacing w:before="120" w:after="120"/>
        <w:contextualSpacing/>
        <w:jc w:val="both"/>
        <w:rPr>
          <w:rFonts w:ascii="Arial" w:eastAsia="Times New Roman" w:hAnsi="Arial" w:cs="Arial"/>
          <w:color w:val="000000"/>
          <w:sz w:val="22"/>
          <w:szCs w:val="22"/>
          <w:u w:color="000000"/>
          <w:lang w:eastAsia="de-DE"/>
        </w:rPr>
      </w:pPr>
      <w:r w:rsidRPr="00031FB1">
        <w:rPr>
          <w:rFonts w:ascii="Arial" w:eastAsia="Times New Roman" w:hAnsi="Arial" w:cs="Arial"/>
          <w:color w:val="000000"/>
          <w:sz w:val="22"/>
          <w:szCs w:val="22"/>
          <w:u w:color="000000"/>
          <w:lang w:eastAsia="de-DE"/>
        </w:rPr>
        <w:t>_________________                          ______________________________</w:t>
      </w:r>
    </w:p>
    <w:p w14:paraId="4000B38C" w14:textId="6AC3BBE8" w:rsidR="006B1C1E" w:rsidRPr="00031FB1" w:rsidRDefault="006A023A" w:rsidP="00B470C6">
      <w:pPr>
        <w:pBdr>
          <w:top w:val="nil"/>
          <w:left w:val="nil"/>
          <w:bottom w:val="nil"/>
          <w:right w:val="nil"/>
        </w:pBdr>
        <w:autoSpaceDE w:val="0"/>
        <w:autoSpaceDN w:val="0"/>
        <w:adjustRightInd w:val="0"/>
        <w:spacing w:before="120" w:after="120"/>
        <w:contextualSpacing/>
        <w:jc w:val="both"/>
        <w:rPr>
          <w:rFonts w:ascii="Arial" w:eastAsia="Times New Roman" w:hAnsi="Arial" w:cs="Arial"/>
          <w:color w:val="000000"/>
          <w:sz w:val="22"/>
          <w:szCs w:val="22"/>
          <w:u w:color="000000"/>
          <w:lang w:eastAsia="de-DE"/>
        </w:rPr>
      </w:pPr>
      <w:r w:rsidRPr="00031FB1">
        <w:rPr>
          <w:rFonts w:ascii="Arial" w:eastAsia="Times New Roman" w:hAnsi="Arial" w:cs="Arial"/>
          <w:color w:val="000000"/>
          <w:sz w:val="22"/>
          <w:szCs w:val="22"/>
          <w:u w:color="000000"/>
          <w:lang w:eastAsia="de-DE"/>
        </w:rPr>
        <w:t>Ort, Datum</w:t>
      </w:r>
      <w:r w:rsidR="00A91E03" w:rsidRPr="00031FB1">
        <w:rPr>
          <w:rFonts w:ascii="Arial" w:eastAsia="Times New Roman" w:hAnsi="Arial" w:cs="Arial"/>
          <w:color w:val="000000"/>
          <w:sz w:val="22"/>
          <w:szCs w:val="22"/>
          <w:u w:color="000000"/>
          <w:lang w:eastAsia="de-DE"/>
        </w:rPr>
        <w:tab/>
      </w:r>
      <w:r w:rsidR="00A91E03" w:rsidRPr="00031FB1">
        <w:rPr>
          <w:rFonts w:ascii="Arial" w:eastAsia="Times New Roman" w:hAnsi="Arial" w:cs="Arial"/>
          <w:color w:val="000000"/>
          <w:sz w:val="22"/>
          <w:szCs w:val="22"/>
          <w:u w:color="000000"/>
          <w:lang w:eastAsia="de-DE"/>
        </w:rPr>
        <w:tab/>
      </w:r>
      <w:r w:rsidR="00A91E03" w:rsidRPr="00031FB1">
        <w:rPr>
          <w:rFonts w:ascii="Arial" w:eastAsia="Times New Roman" w:hAnsi="Arial" w:cs="Arial"/>
          <w:color w:val="000000"/>
          <w:sz w:val="22"/>
          <w:szCs w:val="22"/>
          <w:u w:color="000000"/>
          <w:lang w:eastAsia="de-DE"/>
        </w:rPr>
        <w:tab/>
      </w:r>
      <w:r w:rsidR="00A91E03" w:rsidRPr="00031FB1">
        <w:rPr>
          <w:rFonts w:ascii="Arial" w:eastAsia="Times New Roman" w:hAnsi="Arial" w:cs="Arial"/>
          <w:color w:val="000000"/>
          <w:sz w:val="22"/>
          <w:szCs w:val="22"/>
          <w:u w:color="000000"/>
          <w:lang w:eastAsia="de-DE"/>
        </w:rPr>
        <w:tab/>
      </w:r>
      <w:r w:rsidR="00A91E03" w:rsidRPr="00031FB1">
        <w:rPr>
          <w:rFonts w:ascii="Arial" w:eastAsia="Times New Roman" w:hAnsi="Arial" w:cs="Arial"/>
          <w:color w:val="000000"/>
          <w:sz w:val="22"/>
          <w:szCs w:val="22"/>
          <w:u w:color="000000"/>
          <w:lang w:eastAsia="de-DE"/>
        </w:rPr>
        <w:tab/>
      </w:r>
      <w:r w:rsidR="00A91E03" w:rsidRPr="00031FB1">
        <w:rPr>
          <w:rFonts w:ascii="Arial" w:eastAsia="Times New Roman" w:hAnsi="Arial" w:cs="Arial"/>
          <w:color w:val="000000"/>
          <w:sz w:val="22"/>
          <w:szCs w:val="22"/>
          <w:u w:color="000000"/>
          <w:lang w:eastAsia="de-DE"/>
        </w:rPr>
        <w:tab/>
      </w:r>
      <w:r w:rsidR="00A91E03" w:rsidRPr="00031FB1">
        <w:rPr>
          <w:rFonts w:ascii="Arial" w:eastAsia="Times New Roman" w:hAnsi="Arial" w:cs="Arial"/>
          <w:color w:val="000000"/>
          <w:sz w:val="22"/>
          <w:szCs w:val="22"/>
          <w:u w:color="000000"/>
          <w:lang w:eastAsia="de-DE"/>
        </w:rPr>
        <w:tab/>
      </w:r>
      <w:r w:rsidR="00A91E03" w:rsidRPr="00031FB1">
        <w:rPr>
          <w:rFonts w:ascii="Arial" w:eastAsia="Times New Roman" w:hAnsi="Arial" w:cs="Arial"/>
          <w:color w:val="000000"/>
          <w:sz w:val="22"/>
          <w:szCs w:val="22"/>
          <w:u w:color="000000"/>
          <w:lang w:eastAsia="de-DE"/>
        </w:rPr>
        <w:tab/>
      </w:r>
      <w:r w:rsidR="00A91E03" w:rsidRPr="00031FB1">
        <w:rPr>
          <w:rFonts w:ascii="Arial" w:eastAsia="Times New Roman" w:hAnsi="Arial" w:cs="Arial"/>
          <w:color w:val="000000"/>
          <w:sz w:val="22"/>
          <w:szCs w:val="22"/>
          <w:u w:color="000000"/>
          <w:lang w:eastAsia="de-DE"/>
        </w:rPr>
        <w:tab/>
      </w:r>
      <w:r w:rsidR="00A91E03" w:rsidRPr="00031FB1">
        <w:rPr>
          <w:rFonts w:ascii="Arial" w:eastAsia="Times New Roman" w:hAnsi="Arial" w:cs="Arial"/>
          <w:color w:val="000000"/>
          <w:sz w:val="22"/>
          <w:szCs w:val="22"/>
          <w:u w:color="000000"/>
          <w:lang w:eastAsia="de-DE"/>
        </w:rPr>
        <w:tab/>
        <w:t>Unterschrift des Verleihers</w:t>
      </w:r>
    </w:p>
    <w:p w14:paraId="409FDCC7" w14:textId="118A4545" w:rsidR="00A91E03" w:rsidRPr="00031FB1" w:rsidRDefault="00A91E03" w:rsidP="00B470C6">
      <w:pPr>
        <w:pBdr>
          <w:top w:val="nil"/>
          <w:left w:val="nil"/>
          <w:bottom w:val="nil"/>
          <w:right w:val="nil"/>
        </w:pBdr>
        <w:autoSpaceDE w:val="0"/>
        <w:autoSpaceDN w:val="0"/>
        <w:adjustRightInd w:val="0"/>
        <w:spacing w:before="120" w:after="120"/>
        <w:jc w:val="both"/>
        <w:rPr>
          <w:rFonts w:ascii="Arial" w:eastAsia="Times New Roman" w:hAnsi="Arial" w:cs="Arial"/>
          <w:color w:val="000000"/>
          <w:sz w:val="22"/>
          <w:szCs w:val="22"/>
          <w:u w:color="000000"/>
          <w:lang w:eastAsia="de-DE"/>
        </w:rPr>
      </w:pPr>
    </w:p>
    <w:p w14:paraId="00902F41" w14:textId="77777777" w:rsidR="00A91E03" w:rsidRPr="00031FB1" w:rsidRDefault="00A91E03" w:rsidP="00B470C6">
      <w:pPr>
        <w:pBdr>
          <w:top w:val="nil"/>
          <w:left w:val="nil"/>
          <w:bottom w:val="nil"/>
          <w:right w:val="nil"/>
        </w:pBdr>
        <w:autoSpaceDE w:val="0"/>
        <w:autoSpaceDN w:val="0"/>
        <w:adjustRightInd w:val="0"/>
        <w:spacing w:before="120" w:after="120"/>
        <w:jc w:val="both"/>
        <w:rPr>
          <w:rFonts w:ascii="Arial" w:eastAsia="Times New Roman" w:hAnsi="Arial" w:cs="Arial"/>
          <w:color w:val="000000"/>
          <w:sz w:val="22"/>
          <w:szCs w:val="22"/>
          <w:u w:color="000000"/>
          <w:lang w:eastAsia="de-DE"/>
        </w:rPr>
      </w:pPr>
    </w:p>
    <w:p w14:paraId="66918228" w14:textId="77777777" w:rsidR="00A91E03" w:rsidRPr="00031FB1" w:rsidRDefault="00A91E03" w:rsidP="00B470C6">
      <w:pPr>
        <w:pBdr>
          <w:top w:val="nil"/>
          <w:left w:val="nil"/>
          <w:bottom w:val="nil"/>
          <w:right w:val="nil"/>
        </w:pBdr>
        <w:autoSpaceDE w:val="0"/>
        <w:autoSpaceDN w:val="0"/>
        <w:adjustRightInd w:val="0"/>
        <w:spacing w:before="120" w:after="120"/>
        <w:contextualSpacing/>
        <w:jc w:val="both"/>
        <w:rPr>
          <w:rFonts w:ascii="Arial" w:eastAsia="Times New Roman" w:hAnsi="Arial" w:cs="Arial"/>
          <w:color w:val="000000"/>
          <w:sz w:val="22"/>
          <w:szCs w:val="22"/>
          <w:u w:color="000000"/>
          <w:lang w:eastAsia="de-DE"/>
        </w:rPr>
      </w:pPr>
      <w:r w:rsidRPr="00031FB1">
        <w:rPr>
          <w:rFonts w:ascii="Arial" w:eastAsia="Times New Roman" w:hAnsi="Arial" w:cs="Arial"/>
          <w:color w:val="000000"/>
          <w:sz w:val="22"/>
          <w:szCs w:val="22"/>
          <w:u w:color="000000"/>
          <w:lang w:eastAsia="de-DE"/>
        </w:rPr>
        <w:t>_________________                          ______________________________</w:t>
      </w:r>
    </w:p>
    <w:p w14:paraId="70C9BEC2" w14:textId="720C9BBB" w:rsidR="006B1C1E" w:rsidRPr="00031FB1" w:rsidRDefault="00A91E03" w:rsidP="00B470C6">
      <w:pPr>
        <w:pBdr>
          <w:top w:val="nil"/>
          <w:left w:val="nil"/>
          <w:bottom w:val="nil"/>
          <w:right w:val="nil"/>
        </w:pBdr>
        <w:autoSpaceDE w:val="0"/>
        <w:autoSpaceDN w:val="0"/>
        <w:adjustRightInd w:val="0"/>
        <w:spacing w:before="120" w:after="120"/>
        <w:contextualSpacing/>
        <w:jc w:val="both"/>
        <w:rPr>
          <w:rFonts w:ascii="Arial" w:eastAsia="Times New Roman" w:hAnsi="Arial" w:cs="Arial"/>
          <w:color w:val="000000"/>
          <w:sz w:val="22"/>
          <w:szCs w:val="22"/>
          <w:u w:color="000000"/>
          <w:lang w:eastAsia="de-DE"/>
        </w:rPr>
      </w:pPr>
      <w:r w:rsidRPr="00031FB1">
        <w:rPr>
          <w:rFonts w:ascii="Arial" w:eastAsia="Times New Roman" w:hAnsi="Arial" w:cs="Arial"/>
          <w:color w:val="000000"/>
          <w:sz w:val="22"/>
          <w:szCs w:val="22"/>
          <w:u w:color="000000"/>
          <w:lang w:eastAsia="de-DE"/>
        </w:rPr>
        <w:t>Ort, Datum</w:t>
      </w:r>
      <w:r w:rsidRPr="00031FB1">
        <w:rPr>
          <w:rFonts w:ascii="Arial" w:eastAsia="Times New Roman" w:hAnsi="Arial" w:cs="Arial"/>
          <w:color w:val="000000"/>
          <w:sz w:val="22"/>
          <w:szCs w:val="22"/>
          <w:u w:color="000000"/>
          <w:lang w:eastAsia="de-DE"/>
        </w:rPr>
        <w:tab/>
      </w:r>
      <w:r w:rsidRPr="00031FB1">
        <w:rPr>
          <w:rFonts w:ascii="Arial" w:eastAsia="Times New Roman" w:hAnsi="Arial" w:cs="Arial"/>
          <w:color w:val="000000"/>
          <w:sz w:val="22"/>
          <w:szCs w:val="22"/>
          <w:u w:color="000000"/>
          <w:lang w:eastAsia="de-DE"/>
        </w:rPr>
        <w:tab/>
      </w:r>
      <w:r w:rsidRPr="00031FB1">
        <w:rPr>
          <w:rFonts w:ascii="Arial" w:eastAsia="Times New Roman" w:hAnsi="Arial" w:cs="Arial"/>
          <w:color w:val="000000"/>
          <w:sz w:val="22"/>
          <w:szCs w:val="22"/>
          <w:u w:color="000000"/>
          <w:lang w:eastAsia="de-DE"/>
        </w:rPr>
        <w:tab/>
      </w:r>
      <w:r w:rsidRPr="00031FB1">
        <w:rPr>
          <w:rFonts w:ascii="Arial" w:eastAsia="Times New Roman" w:hAnsi="Arial" w:cs="Arial"/>
          <w:color w:val="000000"/>
          <w:sz w:val="22"/>
          <w:szCs w:val="22"/>
          <w:u w:color="000000"/>
          <w:lang w:eastAsia="de-DE"/>
        </w:rPr>
        <w:tab/>
      </w:r>
      <w:r w:rsidRPr="00031FB1">
        <w:rPr>
          <w:rFonts w:ascii="Arial" w:eastAsia="Times New Roman" w:hAnsi="Arial" w:cs="Arial"/>
          <w:color w:val="000000"/>
          <w:sz w:val="22"/>
          <w:szCs w:val="22"/>
          <w:u w:color="000000"/>
          <w:lang w:eastAsia="de-DE"/>
        </w:rPr>
        <w:tab/>
      </w:r>
      <w:r w:rsidRPr="00031FB1">
        <w:rPr>
          <w:rFonts w:ascii="Arial" w:eastAsia="Times New Roman" w:hAnsi="Arial" w:cs="Arial"/>
          <w:color w:val="000000"/>
          <w:sz w:val="22"/>
          <w:szCs w:val="22"/>
          <w:u w:color="000000"/>
          <w:lang w:eastAsia="de-DE"/>
        </w:rPr>
        <w:tab/>
      </w:r>
      <w:r w:rsidRPr="00031FB1">
        <w:rPr>
          <w:rFonts w:ascii="Arial" w:eastAsia="Times New Roman" w:hAnsi="Arial" w:cs="Arial"/>
          <w:color w:val="000000"/>
          <w:sz w:val="22"/>
          <w:szCs w:val="22"/>
          <w:u w:color="000000"/>
          <w:lang w:eastAsia="de-DE"/>
        </w:rPr>
        <w:tab/>
      </w:r>
      <w:r w:rsidRPr="00031FB1">
        <w:rPr>
          <w:rFonts w:ascii="Arial" w:eastAsia="Times New Roman" w:hAnsi="Arial" w:cs="Arial"/>
          <w:color w:val="000000"/>
          <w:sz w:val="22"/>
          <w:szCs w:val="22"/>
          <w:u w:color="000000"/>
          <w:lang w:eastAsia="de-DE"/>
        </w:rPr>
        <w:tab/>
      </w:r>
      <w:r w:rsidRPr="00031FB1">
        <w:rPr>
          <w:rFonts w:ascii="Arial" w:eastAsia="Times New Roman" w:hAnsi="Arial" w:cs="Arial"/>
          <w:color w:val="000000"/>
          <w:sz w:val="22"/>
          <w:szCs w:val="22"/>
          <w:u w:color="000000"/>
          <w:lang w:eastAsia="de-DE"/>
        </w:rPr>
        <w:tab/>
      </w:r>
      <w:r w:rsidRPr="00031FB1">
        <w:rPr>
          <w:rFonts w:ascii="Arial" w:eastAsia="Times New Roman" w:hAnsi="Arial" w:cs="Arial"/>
          <w:color w:val="000000"/>
          <w:sz w:val="22"/>
          <w:szCs w:val="22"/>
          <w:u w:color="000000"/>
          <w:lang w:eastAsia="de-DE"/>
        </w:rPr>
        <w:tab/>
        <w:t>Unterschrift des Entleihers</w:t>
      </w:r>
    </w:p>
    <w:p w14:paraId="1915221E" w14:textId="77777777" w:rsidR="000E6437" w:rsidRPr="00031FB1" w:rsidRDefault="000E6437" w:rsidP="00B470C6">
      <w:pPr>
        <w:pBdr>
          <w:top w:val="nil"/>
          <w:left w:val="nil"/>
          <w:bottom w:val="nil"/>
          <w:right w:val="nil"/>
        </w:pBdr>
        <w:autoSpaceDE w:val="0"/>
        <w:autoSpaceDN w:val="0"/>
        <w:adjustRightInd w:val="0"/>
        <w:spacing w:before="120" w:after="120"/>
        <w:contextualSpacing/>
        <w:jc w:val="both"/>
        <w:rPr>
          <w:rFonts w:ascii="Arial" w:eastAsia="Times New Roman" w:hAnsi="Arial" w:cs="Arial"/>
          <w:color w:val="000000"/>
          <w:sz w:val="22"/>
          <w:szCs w:val="22"/>
          <w:u w:color="000000"/>
          <w:lang w:eastAsia="de-DE"/>
        </w:rPr>
      </w:pPr>
    </w:p>
    <w:p w14:paraId="6098F388" w14:textId="77777777" w:rsidR="000E6437" w:rsidRPr="00031FB1" w:rsidRDefault="000E6437" w:rsidP="00B470C6">
      <w:pPr>
        <w:pBdr>
          <w:top w:val="nil"/>
          <w:left w:val="nil"/>
          <w:bottom w:val="nil"/>
          <w:right w:val="nil"/>
        </w:pBdr>
        <w:autoSpaceDE w:val="0"/>
        <w:autoSpaceDN w:val="0"/>
        <w:adjustRightInd w:val="0"/>
        <w:spacing w:before="120" w:after="120"/>
        <w:contextualSpacing/>
        <w:jc w:val="both"/>
        <w:rPr>
          <w:rFonts w:ascii="Arial" w:eastAsia="Times New Roman" w:hAnsi="Arial" w:cs="Arial"/>
          <w:color w:val="000000"/>
          <w:sz w:val="22"/>
          <w:szCs w:val="22"/>
          <w:u w:color="000000"/>
          <w:lang w:eastAsia="de-DE"/>
        </w:rPr>
      </w:pPr>
    </w:p>
    <w:p w14:paraId="7945F5DB" w14:textId="77777777" w:rsidR="001601DF" w:rsidRPr="00031FB1" w:rsidRDefault="001601DF" w:rsidP="00B470C6">
      <w:pPr>
        <w:pBdr>
          <w:top w:val="nil"/>
          <w:left w:val="nil"/>
          <w:bottom w:val="nil"/>
          <w:right w:val="nil"/>
        </w:pBdr>
        <w:autoSpaceDE w:val="0"/>
        <w:autoSpaceDN w:val="0"/>
        <w:adjustRightInd w:val="0"/>
        <w:spacing w:before="120" w:after="120"/>
        <w:contextualSpacing/>
        <w:jc w:val="both"/>
        <w:rPr>
          <w:rFonts w:ascii="Arial" w:eastAsia="Times New Roman" w:hAnsi="Arial" w:cs="Arial"/>
          <w:color w:val="000000"/>
          <w:sz w:val="22"/>
          <w:szCs w:val="22"/>
          <w:u w:color="000000"/>
          <w:lang w:eastAsia="de-DE"/>
        </w:rPr>
      </w:pPr>
    </w:p>
    <w:p w14:paraId="79482FF0" w14:textId="77E0929A" w:rsidR="000E6437" w:rsidRPr="00031FB1" w:rsidRDefault="00BF7B26" w:rsidP="00B470C6">
      <w:pPr>
        <w:pBdr>
          <w:top w:val="nil"/>
          <w:left w:val="nil"/>
          <w:bottom w:val="nil"/>
          <w:right w:val="nil"/>
        </w:pBdr>
        <w:autoSpaceDE w:val="0"/>
        <w:autoSpaceDN w:val="0"/>
        <w:adjustRightInd w:val="0"/>
        <w:spacing w:before="120" w:after="120"/>
        <w:contextualSpacing/>
        <w:jc w:val="both"/>
        <w:rPr>
          <w:rFonts w:ascii="Arial" w:eastAsia="Times New Roman" w:hAnsi="Arial" w:cs="Arial"/>
          <w:b/>
          <w:bCs/>
          <w:color w:val="000000"/>
          <w:sz w:val="22"/>
          <w:szCs w:val="22"/>
          <w:u w:color="000000"/>
          <w:lang w:eastAsia="de-DE"/>
        </w:rPr>
      </w:pPr>
      <w:r w:rsidRPr="00031FB1">
        <w:rPr>
          <w:rFonts w:ascii="Arial" w:eastAsia="Times New Roman" w:hAnsi="Arial" w:cs="Arial"/>
          <w:b/>
          <w:bCs/>
          <w:color w:val="000000"/>
          <w:sz w:val="22"/>
          <w:szCs w:val="22"/>
          <w:u w:color="000000"/>
          <w:lang w:eastAsia="de-DE"/>
        </w:rPr>
        <w:t>Anlage(n)</w:t>
      </w:r>
    </w:p>
    <w:p w14:paraId="558514EF" w14:textId="77777777" w:rsidR="000E6437" w:rsidRPr="00031FB1" w:rsidRDefault="000E6437" w:rsidP="00B470C6">
      <w:pPr>
        <w:pBdr>
          <w:top w:val="nil"/>
          <w:left w:val="nil"/>
          <w:bottom w:val="nil"/>
          <w:right w:val="nil"/>
        </w:pBdr>
        <w:autoSpaceDE w:val="0"/>
        <w:autoSpaceDN w:val="0"/>
        <w:adjustRightInd w:val="0"/>
        <w:spacing w:before="120" w:after="120"/>
        <w:contextualSpacing/>
        <w:jc w:val="both"/>
        <w:rPr>
          <w:rFonts w:ascii="Arial" w:eastAsia="Times New Roman" w:hAnsi="Arial" w:cs="Arial"/>
          <w:color w:val="000000"/>
          <w:sz w:val="22"/>
          <w:szCs w:val="22"/>
          <w:u w:color="000000"/>
          <w:lang w:eastAsia="de-DE"/>
        </w:rPr>
      </w:pPr>
    </w:p>
    <w:p w14:paraId="0830CBD6" w14:textId="77777777" w:rsidR="000E6437" w:rsidRPr="00031FB1" w:rsidRDefault="000E6437" w:rsidP="00B470C6">
      <w:pPr>
        <w:pBdr>
          <w:top w:val="nil"/>
          <w:left w:val="nil"/>
          <w:bottom w:val="nil"/>
          <w:right w:val="nil"/>
        </w:pBdr>
        <w:autoSpaceDE w:val="0"/>
        <w:autoSpaceDN w:val="0"/>
        <w:adjustRightInd w:val="0"/>
        <w:spacing w:before="120" w:after="120"/>
        <w:contextualSpacing/>
        <w:jc w:val="center"/>
        <w:rPr>
          <w:rFonts w:ascii="Arial" w:eastAsia="Times New Roman" w:hAnsi="Arial" w:cs="Arial"/>
          <w:color w:val="000000"/>
          <w:sz w:val="22"/>
          <w:szCs w:val="22"/>
          <w:u w:color="000000"/>
          <w:lang w:eastAsia="de-DE"/>
        </w:rPr>
      </w:pPr>
    </w:p>
    <w:p w14:paraId="2B1B66A6" w14:textId="566676E6" w:rsidR="000E6437" w:rsidRPr="002837C7" w:rsidRDefault="000E6437" w:rsidP="00B470C6">
      <w:pPr>
        <w:pBdr>
          <w:top w:val="nil"/>
          <w:left w:val="nil"/>
          <w:bottom w:val="nil"/>
          <w:right w:val="nil"/>
        </w:pBdr>
        <w:autoSpaceDE w:val="0"/>
        <w:autoSpaceDN w:val="0"/>
        <w:adjustRightInd w:val="0"/>
        <w:spacing w:before="120" w:after="120"/>
        <w:contextualSpacing/>
        <w:jc w:val="center"/>
        <w:rPr>
          <w:rFonts w:ascii="Arial" w:eastAsia="Times New Roman" w:hAnsi="Arial" w:cs="Arial"/>
          <w:color w:val="000000"/>
          <w:sz w:val="22"/>
          <w:szCs w:val="22"/>
          <w:u w:color="000000"/>
          <w:lang w:eastAsia="de-DE"/>
        </w:rPr>
      </w:pPr>
      <w:r w:rsidRPr="00031FB1">
        <w:rPr>
          <w:rFonts w:ascii="Arial" w:hAnsi="Arial" w:cs="Arial" w:hint="cs"/>
          <w:noProof/>
          <w:sz w:val="22"/>
          <w:szCs w:val="22"/>
        </w:rPr>
        <w:drawing>
          <wp:inline distT="0" distB="0" distL="0" distR="0" wp14:anchorId="33EC38B0" wp14:editId="763D1C41">
            <wp:extent cx="2409825" cy="2409825"/>
            <wp:effectExtent l="0" t="0" r="9525" b="9525"/>
            <wp:docPr id="1047510541" name="Grafik 1" descr="Ein Bild, das Text, Screenshot, Grafiken,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510541" name="Grafik 1" descr="Ein Bild, das Text, Screenshot, Grafiken, Schrift enthält.&#10;&#10;Automatisch generierte Beschreibung"/>
                    <pic:cNvPicPr/>
                  </pic:nvPicPr>
                  <pic:blipFill>
                    <a:blip r:embed="rId9"/>
                    <a:stretch>
                      <a:fillRect/>
                    </a:stretch>
                  </pic:blipFill>
                  <pic:spPr>
                    <a:xfrm>
                      <a:off x="0" y="0"/>
                      <a:ext cx="2409825" cy="2409825"/>
                    </a:xfrm>
                    <a:prstGeom prst="rect">
                      <a:avLst/>
                    </a:prstGeom>
                  </pic:spPr>
                </pic:pic>
              </a:graphicData>
            </a:graphic>
          </wp:inline>
        </w:drawing>
      </w:r>
    </w:p>
    <w:sectPr w:rsidR="000E6437" w:rsidRPr="002837C7" w:rsidSect="00DC7807">
      <w:headerReference w:type="default" r:id="rId10"/>
      <w:footerReference w:type="even" r:id="rId11"/>
      <w:footerReference w:type="default" r:id="rId12"/>
      <w:headerReference w:type="first" r:id="rId13"/>
      <w:footerReference w:type="first" r:id="rId14"/>
      <w:type w:val="continuous"/>
      <w:pgSz w:w="11900" w:h="16820"/>
      <w:pgMar w:top="1276" w:right="1417" w:bottom="1134" w:left="1417"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120D7" w14:textId="77777777" w:rsidR="00B15CDB" w:rsidRDefault="00B15CDB" w:rsidP="00AA1F51">
      <w:r>
        <w:separator/>
      </w:r>
    </w:p>
  </w:endnote>
  <w:endnote w:type="continuationSeparator" w:id="0">
    <w:p w14:paraId="75DF360A" w14:textId="77777777" w:rsidR="00B15CDB" w:rsidRDefault="00B15CDB" w:rsidP="00AA1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harité Text Office Light">
    <w:altName w:val="Times New Roman"/>
    <w:charset w:val="00"/>
    <w:family w:val="auto"/>
    <w:pitch w:val="variable"/>
    <w:sig w:usb0="A00002FF" w:usb1="4000207B" w:usb2="00000000" w:usb3="00000000" w:csb0="0000019F" w:csb1="00000000"/>
  </w:font>
  <w:font w:name="Courier (W1)">
    <w:altName w:val="Courier New"/>
    <w:panose1 w:val="00000000000000000000"/>
    <w:charset w:val="00"/>
    <w:family w:val="modern"/>
    <w:notTrueType/>
    <w:pitch w:val="fixed"/>
    <w:sig w:usb0="00000003" w:usb1="00000000" w:usb2="00000000" w:usb3="00000000" w:csb0="00000001" w:csb1="00000000"/>
  </w:font>
  <w:font w:name="Lato Light">
    <w:altName w:val="Calibri Light"/>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201471367"/>
      <w:docPartObj>
        <w:docPartGallery w:val="Page Numbers (Bottom of Page)"/>
        <w:docPartUnique/>
      </w:docPartObj>
    </w:sdtPr>
    <w:sdtEndPr>
      <w:rPr>
        <w:rStyle w:val="Seitenzahl"/>
      </w:rPr>
    </w:sdtEndPr>
    <w:sdtContent>
      <w:p w14:paraId="2549C617" w14:textId="20CA5045" w:rsidR="008F73EA" w:rsidRDefault="008F73EA" w:rsidP="009D69BE">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sidR="006A023A">
          <w:rPr>
            <w:rStyle w:val="Seitenzahl"/>
            <w:noProof/>
          </w:rPr>
          <w:t>2</w:t>
        </w:r>
        <w:r>
          <w:rPr>
            <w:rStyle w:val="Seitenzahl"/>
          </w:rPr>
          <w:fldChar w:fldCharType="end"/>
        </w:r>
      </w:p>
    </w:sdtContent>
  </w:sdt>
  <w:p w14:paraId="1A411EEC" w14:textId="77777777" w:rsidR="008F73EA" w:rsidRDefault="008F73EA" w:rsidP="008F73EA">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197EE" w14:textId="77777777" w:rsidR="009D69BE" w:rsidRPr="009D69BE" w:rsidRDefault="009D69BE" w:rsidP="008A13EF">
    <w:pPr>
      <w:pStyle w:val="Fuzeile"/>
      <w:framePr w:wrap="none" w:vAnchor="text" w:hAnchor="margin" w:xAlign="right" w:y="1"/>
      <w:rPr>
        <w:rStyle w:val="Seitenzahl"/>
        <w:rFonts w:ascii="Lato Light" w:hAnsi="Lato Light"/>
        <w:color w:val="073F3F"/>
        <w:sz w:val="18"/>
        <w:szCs w:val="18"/>
      </w:rPr>
    </w:pPr>
    <w:r w:rsidRPr="009D69BE">
      <w:rPr>
        <w:rStyle w:val="Seitenzahl"/>
        <w:rFonts w:ascii="Lato Light" w:hAnsi="Lato Light"/>
        <w:color w:val="073F3F"/>
        <w:sz w:val="18"/>
        <w:szCs w:val="18"/>
      </w:rPr>
      <w:t xml:space="preserve">Seite </w:t>
    </w:r>
    <w:r w:rsidRPr="009D69BE">
      <w:rPr>
        <w:rStyle w:val="Seitenzahl"/>
        <w:rFonts w:ascii="Lato Light" w:hAnsi="Lato Light"/>
        <w:color w:val="073F3F"/>
        <w:sz w:val="18"/>
        <w:szCs w:val="18"/>
      </w:rPr>
      <w:fldChar w:fldCharType="begin"/>
    </w:r>
    <w:r w:rsidRPr="009D69BE">
      <w:rPr>
        <w:rStyle w:val="Seitenzahl"/>
        <w:rFonts w:ascii="Lato Light" w:hAnsi="Lato Light"/>
        <w:color w:val="073F3F"/>
        <w:sz w:val="18"/>
        <w:szCs w:val="18"/>
      </w:rPr>
      <w:instrText xml:space="preserve"> PAGE </w:instrText>
    </w:r>
    <w:r w:rsidRPr="009D69BE">
      <w:rPr>
        <w:rStyle w:val="Seitenzahl"/>
        <w:rFonts w:ascii="Lato Light" w:hAnsi="Lato Light"/>
        <w:color w:val="073F3F"/>
        <w:sz w:val="18"/>
        <w:szCs w:val="18"/>
      </w:rPr>
      <w:fldChar w:fldCharType="separate"/>
    </w:r>
    <w:r w:rsidR="00766804">
      <w:rPr>
        <w:rStyle w:val="Seitenzahl"/>
        <w:rFonts w:ascii="Lato Light" w:hAnsi="Lato Light"/>
        <w:noProof/>
        <w:color w:val="073F3F"/>
        <w:sz w:val="18"/>
        <w:szCs w:val="18"/>
      </w:rPr>
      <w:t>2</w:t>
    </w:r>
    <w:r w:rsidRPr="009D69BE">
      <w:rPr>
        <w:rStyle w:val="Seitenzahl"/>
        <w:rFonts w:ascii="Lato Light" w:hAnsi="Lato Light"/>
        <w:color w:val="073F3F"/>
        <w:sz w:val="18"/>
        <w:szCs w:val="18"/>
      </w:rPr>
      <w:fldChar w:fldCharType="end"/>
    </w:r>
    <w:r w:rsidRPr="009D69BE">
      <w:rPr>
        <w:rStyle w:val="Seitenzahl"/>
        <w:rFonts w:ascii="Lato Light" w:hAnsi="Lato Light"/>
        <w:color w:val="073F3F"/>
        <w:sz w:val="18"/>
        <w:szCs w:val="18"/>
      </w:rPr>
      <w:t xml:space="preserve"> von </w:t>
    </w:r>
    <w:r w:rsidRPr="009D69BE">
      <w:rPr>
        <w:rStyle w:val="Seitenzahl"/>
        <w:rFonts w:ascii="Lato Light" w:hAnsi="Lato Light"/>
        <w:color w:val="073F3F"/>
        <w:sz w:val="18"/>
        <w:szCs w:val="18"/>
      </w:rPr>
      <w:fldChar w:fldCharType="begin"/>
    </w:r>
    <w:r w:rsidRPr="009D69BE">
      <w:rPr>
        <w:rStyle w:val="Seitenzahl"/>
        <w:rFonts w:ascii="Lato Light" w:hAnsi="Lato Light"/>
        <w:color w:val="073F3F"/>
        <w:sz w:val="18"/>
        <w:szCs w:val="18"/>
      </w:rPr>
      <w:instrText xml:space="preserve"> NUMPAGES </w:instrText>
    </w:r>
    <w:r w:rsidRPr="009D69BE">
      <w:rPr>
        <w:rStyle w:val="Seitenzahl"/>
        <w:rFonts w:ascii="Lato Light" w:hAnsi="Lato Light"/>
        <w:color w:val="073F3F"/>
        <w:sz w:val="18"/>
        <w:szCs w:val="18"/>
      </w:rPr>
      <w:fldChar w:fldCharType="separate"/>
    </w:r>
    <w:r w:rsidR="00766804">
      <w:rPr>
        <w:rStyle w:val="Seitenzahl"/>
        <w:rFonts w:ascii="Lato Light" w:hAnsi="Lato Light"/>
        <w:noProof/>
        <w:color w:val="073F3F"/>
        <w:sz w:val="18"/>
        <w:szCs w:val="18"/>
      </w:rPr>
      <w:t>2</w:t>
    </w:r>
    <w:r w:rsidRPr="009D69BE">
      <w:rPr>
        <w:rStyle w:val="Seitenzahl"/>
        <w:rFonts w:ascii="Lato Light" w:hAnsi="Lato Light"/>
        <w:color w:val="073F3F"/>
        <w:sz w:val="18"/>
        <w:szCs w:val="18"/>
      </w:rPr>
      <w:fldChar w:fldCharType="end"/>
    </w:r>
  </w:p>
  <w:p w14:paraId="6D9E64C4" w14:textId="77777777" w:rsidR="008F73EA" w:rsidRPr="009D69BE" w:rsidRDefault="008F73EA" w:rsidP="008F73EA">
    <w:pPr>
      <w:pStyle w:val="Fuzeile"/>
      <w:ind w:right="360"/>
      <w:rPr>
        <w:rFonts w:ascii="Lato Light" w:hAnsi="Lato Light"/>
        <w:color w:val="073F3F"/>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5FEDA" w14:textId="77777777" w:rsidR="0084576B" w:rsidRPr="0084576B" w:rsidRDefault="0084576B" w:rsidP="0084576B">
    <w:pPr>
      <w:pStyle w:val="Fuzeile"/>
      <w:ind w:right="360"/>
      <w:rPr>
        <w:rFonts w:ascii="Lato Light" w:hAnsi="Lato Light"/>
        <w:color w:val="073F3F"/>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C709C" w14:textId="77777777" w:rsidR="00B15CDB" w:rsidRDefault="00B15CDB" w:rsidP="00AA1F51">
      <w:r>
        <w:separator/>
      </w:r>
    </w:p>
  </w:footnote>
  <w:footnote w:type="continuationSeparator" w:id="0">
    <w:p w14:paraId="1EBEE423" w14:textId="77777777" w:rsidR="00B15CDB" w:rsidRDefault="00B15CDB" w:rsidP="00AA1F51">
      <w:r>
        <w:continuationSeparator/>
      </w:r>
    </w:p>
  </w:footnote>
  <w:footnote w:id="1">
    <w:p w14:paraId="420380D5" w14:textId="77777777" w:rsidR="00E664B0" w:rsidRDefault="00D20D69" w:rsidP="00D20D69">
      <w:pPr>
        <w:pStyle w:val="Funotentext"/>
        <w:jc w:val="both"/>
        <w:rPr>
          <w:rFonts w:ascii="Arial" w:hAnsi="Arial" w:cs="Arial"/>
          <w:sz w:val="16"/>
          <w:szCs w:val="16"/>
        </w:rPr>
      </w:pPr>
      <w:r w:rsidRPr="00D20D69">
        <w:rPr>
          <w:rStyle w:val="Funotenzeichen"/>
          <w:rFonts w:ascii="Arial" w:hAnsi="Arial" w:cs="Arial"/>
          <w:sz w:val="16"/>
          <w:szCs w:val="16"/>
        </w:rPr>
        <w:footnoteRef/>
      </w:r>
      <w:r w:rsidRPr="00D20D69">
        <w:rPr>
          <w:rFonts w:ascii="Arial" w:hAnsi="Arial" w:cs="Arial"/>
          <w:sz w:val="16"/>
          <w:szCs w:val="16"/>
        </w:rPr>
        <w:t xml:space="preserve"> Bei Nutzung eines elektronischen Buchungsportals bietet es sich an, dieses in einem separaten Absatz festzulegen und zu </w:t>
      </w:r>
    </w:p>
    <w:p w14:paraId="720D3210" w14:textId="63566382" w:rsidR="00D20D69" w:rsidRPr="00D20D69" w:rsidRDefault="00E664B0" w:rsidP="00D20D69">
      <w:pPr>
        <w:pStyle w:val="Funotentext"/>
        <w:jc w:val="both"/>
        <w:rPr>
          <w:rFonts w:ascii="Arial" w:hAnsi="Arial" w:cs="Arial"/>
          <w:sz w:val="16"/>
          <w:szCs w:val="16"/>
        </w:rPr>
      </w:pPr>
      <w:r>
        <w:rPr>
          <w:rFonts w:ascii="Arial" w:hAnsi="Arial" w:cs="Arial"/>
          <w:sz w:val="16"/>
          <w:szCs w:val="16"/>
        </w:rPr>
        <w:t xml:space="preserve">  </w:t>
      </w:r>
      <w:r w:rsidR="00D20D69" w:rsidRPr="00D20D69">
        <w:rPr>
          <w:rFonts w:ascii="Arial" w:hAnsi="Arial" w:cs="Arial"/>
          <w:sz w:val="16"/>
          <w:szCs w:val="16"/>
        </w:rPr>
        <w:t>vereinbaren, dass dieses ausschließlich – auch zur Übermittlung der Tätigkeitsnachweise &amp; Rechnungsstellung – genutzt wird.</w:t>
      </w:r>
    </w:p>
  </w:footnote>
  <w:footnote w:id="2">
    <w:p w14:paraId="74B6E07B" w14:textId="77777777" w:rsidR="00E664B0" w:rsidRDefault="00755CB5" w:rsidP="00E664B0">
      <w:pPr>
        <w:pStyle w:val="Funotentext"/>
        <w:jc w:val="both"/>
        <w:rPr>
          <w:rFonts w:ascii="Arial" w:hAnsi="Arial" w:cs="Arial"/>
          <w:sz w:val="16"/>
          <w:szCs w:val="16"/>
        </w:rPr>
      </w:pPr>
      <w:r w:rsidRPr="00800E3B">
        <w:rPr>
          <w:rStyle w:val="Funotenzeichen"/>
          <w:rFonts w:ascii="Arial" w:hAnsi="Arial" w:cs="Arial"/>
          <w:sz w:val="16"/>
          <w:szCs w:val="16"/>
        </w:rPr>
        <w:footnoteRef/>
      </w:r>
      <w:r w:rsidRPr="00800E3B">
        <w:rPr>
          <w:rFonts w:ascii="Arial" w:hAnsi="Arial" w:cs="Arial"/>
          <w:sz w:val="16"/>
          <w:szCs w:val="16"/>
        </w:rPr>
        <w:t xml:space="preserve"> Dies ist der Faktor, welchen sowohl die BKG als auch die DKG unter Zugrundelegung des Arbeitgeberbruttos empf</w:t>
      </w:r>
      <w:r w:rsidR="00800E3B">
        <w:rPr>
          <w:rFonts w:ascii="Arial" w:hAnsi="Arial" w:cs="Arial"/>
          <w:sz w:val="16"/>
          <w:szCs w:val="16"/>
        </w:rPr>
        <w:t>ehlen</w:t>
      </w:r>
      <w:r w:rsidRPr="00800E3B">
        <w:rPr>
          <w:rFonts w:ascii="Arial" w:hAnsi="Arial" w:cs="Arial"/>
          <w:sz w:val="16"/>
          <w:szCs w:val="16"/>
        </w:rPr>
        <w:t xml:space="preserve">. </w:t>
      </w:r>
      <w:bookmarkStart w:id="1" w:name="_Hlk174017424"/>
      <w:r w:rsidRPr="00800E3B">
        <w:rPr>
          <w:rFonts w:ascii="Arial" w:hAnsi="Arial" w:cs="Arial"/>
          <w:sz w:val="16"/>
          <w:szCs w:val="16"/>
        </w:rPr>
        <w:t xml:space="preserve">Bei </w:t>
      </w:r>
      <w:r w:rsidR="00E664B0">
        <w:rPr>
          <w:rFonts w:ascii="Arial" w:hAnsi="Arial" w:cs="Arial"/>
          <w:sz w:val="16"/>
          <w:szCs w:val="16"/>
        </w:rPr>
        <w:t xml:space="preserve"> </w:t>
      </w:r>
    </w:p>
    <w:p w14:paraId="564258F5" w14:textId="77777777" w:rsidR="00E664B0" w:rsidRDefault="00E664B0" w:rsidP="00E664B0">
      <w:pPr>
        <w:pStyle w:val="Funotentext"/>
        <w:jc w:val="both"/>
        <w:rPr>
          <w:rFonts w:ascii="Arial" w:hAnsi="Arial" w:cs="Arial"/>
          <w:sz w:val="16"/>
          <w:szCs w:val="16"/>
        </w:rPr>
      </w:pPr>
      <w:r>
        <w:rPr>
          <w:rFonts w:ascii="Arial" w:hAnsi="Arial" w:cs="Arial"/>
          <w:sz w:val="16"/>
          <w:szCs w:val="16"/>
        </w:rPr>
        <w:t xml:space="preserve">  </w:t>
      </w:r>
      <w:r w:rsidR="00755CB5" w:rsidRPr="00800E3B">
        <w:rPr>
          <w:rFonts w:ascii="Arial" w:hAnsi="Arial" w:cs="Arial"/>
          <w:sz w:val="16"/>
          <w:szCs w:val="16"/>
        </w:rPr>
        <w:t xml:space="preserve">Zugrundelegung des Arbeitgeberbruttos ist ein Großteil der Kalkulationsbestandteile der Zeitarbeitsunternehmen wie </w:t>
      </w:r>
    </w:p>
    <w:p w14:paraId="7F8D20D3" w14:textId="343BDC8A" w:rsidR="00755CB5" w:rsidRPr="00800E3B" w:rsidRDefault="00E664B0" w:rsidP="00E664B0">
      <w:pPr>
        <w:pStyle w:val="Funotentext"/>
        <w:jc w:val="both"/>
        <w:rPr>
          <w:rFonts w:ascii="Arial" w:hAnsi="Arial" w:cs="Arial"/>
          <w:sz w:val="16"/>
          <w:szCs w:val="16"/>
        </w:rPr>
      </w:pPr>
      <w:r>
        <w:rPr>
          <w:rFonts w:ascii="Arial" w:hAnsi="Arial" w:cs="Arial"/>
          <w:sz w:val="16"/>
          <w:szCs w:val="16"/>
        </w:rPr>
        <w:t xml:space="preserve">  </w:t>
      </w:r>
      <w:r w:rsidR="00755CB5" w:rsidRPr="00800E3B">
        <w:rPr>
          <w:rFonts w:ascii="Arial" w:hAnsi="Arial" w:cs="Arial"/>
          <w:sz w:val="16"/>
          <w:szCs w:val="16"/>
        </w:rPr>
        <w:t>Sozialversicherung etc. im Faktor bereits enthalten.</w:t>
      </w:r>
    </w:p>
    <w:bookmarkEnd w:id="1"/>
  </w:footnote>
  <w:footnote w:id="3">
    <w:p w14:paraId="46C500ED" w14:textId="77777777" w:rsidR="00E664B0" w:rsidRDefault="00F05DA3" w:rsidP="008261C3">
      <w:pPr>
        <w:pStyle w:val="Funotentext"/>
        <w:jc w:val="both"/>
        <w:rPr>
          <w:rFonts w:ascii="Arial" w:hAnsi="Arial" w:cs="Arial"/>
          <w:sz w:val="16"/>
          <w:szCs w:val="16"/>
        </w:rPr>
      </w:pPr>
      <w:r w:rsidRPr="00F05DA3">
        <w:rPr>
          <w:rStyle w:val="Funotenzeichen"/>
          <w:rFonts w:ascii="Arial" w:hAnsi="Arial" w:cs="Arial"/>
          <w:sz w:val="16"/>
          <w:szCs w:val="16"/>
        </w:rPr>
        <w:footnoteRef/>
      </w:r>
      <w:r w:rsidRPr="00F05DA3">
        <w:rPr>
          <w:rFonts w:ascii="Arial" w:hAnsi="Arial" w:cs="Arial"/>
          <w:sz w:val="16"/>
          <w:szCs w:val="16"/>
        </w:rPr>
        <w:t xml:space="preserve"> Es wird empfohlen, diesen Betrag nachweisbar individuell zwischen Entleiher und Verleiher auszuhandeln, um das Risiko einer </w:t>
      </w:r>
    </w:p>
    <w:p w14:paraId="4530B825" w14:textId="77777777" w:rsidR="00E664B0" w:rsidRDefault="00E664B0" w:rsidP="008261C3">
      <w:pPr>
        <w:pStyle w:val="Funotentext"/>
        <w:jc w:val="both"/>
        <w:rPr>
          <w:rFonts w:ascii="Arial" w:hAnsi="Arial" w:cs="Arial"/>
          <w:sz w:val="16"/>
          <w:szCs w:val="16"/>
        </w:rPr>
      </w:pPr>
      <w:r>
        <w:rPr>
          <w:rFonts w:ascii="Arial" w:hAnsi="Arial" w:cs="Arial"/>
          <w:sz w:val="16"/>
          <w:szCs w:val="16"/>
        </w:rPr>
        <w:t xml:space="preserve">  </w:t>
      </w:r>
      <w:r w:rsidR="00F05DA3" w:rsidRPr="00F05DA3">
        <w:rPr>
          <w:rFonts w:ascii="Arial" w:hAnsi="Arial" w:cs="Arial"/>
          <w:sz w:val="16"/>
          <w:szCs w:val="16"/>
        </w:rPr>
        <w:t xml:space="preserve">Unwirksamkeit dieser Klausel zu minimieren. Als Anhaltspunkt gilt die durchschnittliche Vergütung des </w:t>
      </w:r>
      <w:r w:rsidR="00880F57">
        <w:rPr>
          <w:rFonts w:ascii="Arial" w:hAnsi="Arial" w:cs="Arial"/>
          <w:sz w:val="16"/>
          <w:szCs w:val="16"/>
        </w:rPr>
        <w:t>Zeit</w:t>
      </w:r>
      <w:r w:rsidR="00F05DA3" w:rsidRPr="00F05DA3">
        <w:rPr>
          <w:rFonts w:ascii="Arial" w:hAnsi="Arial" w:cs="Arial"/>
          <w:sz w:val="16"/>
          <w:szCs w:val="16"/>
        </w:rPr>
        <w:t xml:space="preserve">arbeitnehmers, um </w:t>
      </w:r>
    </w:p>
    <w:p w14:paraId="4F4CB5C9" w14:textId="3EF3C3CB" w:rsidR="00F05DA3" w:rsidRPr="00F05DA3" w:rsidRDefault="00E664B0" w:rsidP="008261C3">
      <w:pPr>
        <w:pStyle w:val="Funotentext"/>
        <w:jc w:val="both"/>
        <w:rPr>
          <w:rFonts w:ascii="Arial" w:hAnsi="Arial" w:cs="Arial"/>
          <w:sz w:val="16"/>
          <w:szCs w:val="16"/>
        </w:rPr>
      </w:pPr>
      <w:r>
        <w:rPr>
          <w:rFonts w:ascii="Arial" w:hAnsi="Arial" w:cs="Arial"/>
          <w:sz w:val="16"/>
          <w:szCs w:val="16"/>
        </w:rPr>
        <w:t xml:space="preserve">  </w:t>
      </w:r>
      <w:r w:rsidR="00F05DA3" w:rsidRPr="00F05DA3">
        <w:rPr>
          <w:rFonts w:ascii="Arial" w:hAnsi="Arial" w:cs="Arial"/>
          <w:sz w:val="16"/>
          <w:szCs w:val="16"/>
        </w:rPr>
        <w:t>einer Übersicherung entgegenzuwirken.</w:t>
      </w:r>
    </w:p>
  </w:footnote>
  <w:footnote w:id="4">
    <w:p w14:paraId="24E6DD37" w14:textId="77777777" w:rsidR="00E664B0" w:rsidRDefault="00880F57" w:rsidP="000F302C">
      <w:pPr>
        <w:pStyle w:val="Funotentext"/>
        <w:rPr>
          <w:rFonts w:ascii="Arial" w:hAnsi="Arial" w:cs="Arial"/>
          <w:sz w:val="16"/>
          <w:szCs w:val="16"/>
        </w:rPr>
      </w:pPr>
      <w:r>
        <w:rPr>
          <w:rStyle w:val="Funotenzeichen"/>
        </w:rPr>
        <w:footnoteRef/>
      </w:r>
      <w:r>
        <w:t xml:space="preserve"> </w:t>
      </w:r>
      <w:r w:rsidRPr="00F05DA3">
        <w:rPr>
          <w:rFonts w:ascii="Arial" w:hAnsi="Arial" w:cs="Arial"/>
          <w:sz w:val="16"/>
          <w:szCs w:val="16"/>
        </w:rPr>
        <w:t xml:space="preserve">Es wird empfohlen, diesen Betrag nachweisbar individuell zwischen Entleiher und Verleiher auszuhandeln, um das Risiko </w:t>
      </w:r>
      <w:r w:rsidR="00E664B0">
        <w:rPr>
          <w:rFonts w:ascii="Arial" w:hAnsi="Arial" w:cs="Arial"/>
          <w:sz w:val="16"/>
          <w:szCs w:val="16"/>
        </w:rPr>
        <w:t xml:space="preserve"> </w:t>
      </w:r>
    </w:p>
    <w:p w14:paraId="3EF5BE8F" w14:textId="46F26317" w:rsidR="00E664B0" w:rsidRDefault="00E664B0" w:rsidP="000F302C">
      <w:pPr>
        <w:pStyle w:val="Funotentext"/>
        <w:rPr>
          <w:rFonts w:ascii="Arial" w:hAnsi="Arial" w:cs="Arial"/>
          <w:sz w:val="16"/>
          <w:szCs w:val="16"/>
        </w:rPr>
      </w:pPr>
      <w:r>
        <w:rPr>
          <w:rFonts w:ascii="Arial" w:hAnsi="Arial" w:cs="Arial"/>
          <w:sz w:val="16"/>
          <w:szCs w:val="16"/>
        </w:rPr>
        <w:t xml:space="preserve">  </w:t>
      </w:r>
      <w:r w:rsidR="00880F57" w:rsidRPr="00F05DA3">
        <w:rPr>
          <w:rFonts w:ascii="Arial" w:hAnsi="Arial" w:cs="Arial"/>
          <w:sz w:val="16"/>
          <w:szCs w:val="16"/>
        </w:rPr>
        <w:t xml:space="preserve">einer Unwirksamkeit dieser Klausel zu minimieren. Als Anhaltspunkt gilt </w:t>
      </w:r>
      <w:r w:rsidR="004E24B4">
        <w:rPr>
          <w:rFonts w:ascii="Arial" w:hAnsi="Arial" w:cs="Arial"/>
          <w:sz w:val="16"/>
          <w:szCs w:val="16"/>
        </w:rPr>
        <w:t xml:space="preserve">das 3fache </w:t>
      </w:r>
      <w:r w:rsidR="00880F57" w:rsidRPr="00F05DA3">
        <w:rPr>
          <w:rFonts w:ascii="Arial" w:hAnsi="Arial" w:cs="Arial"/>
          <w:sz w:val="16"/>
          <w:szCs w:val="16"/>
        </w:rPr>
        <w:t>d</w:t>
      </w:r>
      <w:r w:rsidR="004E24B4">
        <w:rPr>
          <w:rFonts w:ascii="Arial" w:hAnsi="Arial" w:cs="Arial"/>
          <w:sz w:val="16"/>
          <w:szCs w:val="16"/>
        </w:rPr>
        <w:t>er</w:t>
      </w:r>
      <w:r w:rsidR="00880F57" w:rsidRPr="00F05DA3">
        <w:rPr>
          <w:rFonts w:ascii="Arial" w:hAnsi="Arial" w:cs="Arial"/>
          <w:sz w:val="16"/>
          <w:szCs w:val="16"/>
        </w:rPr>
        <w:t xml:space="preserve"> durchschnittliche</w:t>
      </w:r>
      <w:r w:rsidR="004E24B4">
        <w:rPr>
          <w:rFonts w:ascii="Arial" w:hAnsi="Arial" w:cs="Arial"/>
          <w:sz w:val="16"/>
          <w:szCs w:val="16"/>
        </w:rPr>
        <w:t>n monatlichen</w:t>
      </w:r>
      <w:r w:rsidR="00880F57" w:rsidRPr="00F05DA3">
        <w:rPr>
          <w:rFonts w:ascii="Arial" w:hAnsi="Arial" w:cs="Arial"/>
          <w:sz w:val="16"/>
          <w:szCs w:val="16"/>
        </w:rPr>
        <w:t xml:space="preserve"> </w:t>
      </w:r>
    </w:p>
    <w:p w14:paraId="7A77C88D" w14:textId="38BAE747" w:rsidR="00E664B0" w:rsidRDefault="00E664B0" w:rsidP="000F302C">
      <w:pPr>
        <w:pStyle w:val="Funotentext"/>
        <w:rPr>
          <w:rFonts w:ascii="Arial" w:hAnsi="Arial" w:cs="Arial"/>
          <w:sz w:val="16"/>
          <w:szCs w:val="16"/>
        </w:rPr>
      </w:pPr>
      <w:r>
        <w:rPr>
          <w:rFonts w:ascii="Arial" w:hAnsi="Arial" w:cs="Arial"/>
          <w:sz w:val="16"/>
          <w:szCs w:val="16"/>
        </w:rPr>
        <w:t xml:space="preserve">  </w:t>
      </w:r>
      <w:r w:rsidR="004E24B4">
        <w:rPr>
          <w:rFonts w:ascii="Arial" w:hAnsi="Arial" w:cs="Arial"/>
          <w:sz w:val="16"/>
          <w:szCs w:val="16"/>
        </w:rPr>
        <w:t>Bruttov</w:t>
      </w:r>
      <w:r w:rsidR="00880F57" w:rsidRPr="00F05DA3">
        <w:rPr>
          <w:rFonts w:ascii="Arial" w:hAnsi="Arial" w:cs="Arial"/>
          <w:sz w:val="16"/>
          <w:szCs w:val="16"/>
        </w:rPr>
        <w:t xml:space="preserve">ergütung </w:t>
      </w:r>
      <w:r w:rsidR="004E24B4">
        <w:rPr>
          <w:rFonts w:ascii="Arial" w:hAnsi="Arial" w:cs="Arial"/>
          <w:sz w:val="16"/>
          <w:szCs w:val="16"/>
        </w:rPr>
        <w:t xml:space="preserve">inkl. aller variablen und sonstigen Entgeltbestandteile </w:t>
      </w:r>
      <w:r w:rsidR="00880F57" w:rsidRPr="00F05DA3">
        <w:rPr>
          <w:rFonts w:ascii="Arial" w:hAnsi="Arial" w:cs="Arial"/>
          <w:sz w:val="16"/>
          <w:szCs w:val="16"/>
        </w:rPr>
        <w:t xml:space="preserve">des </w:t>
      </w:r>
      <w:r w:rsidR="00880F57">
        <w:rPr>
          <w:rFonts w:ascii="Arial" w:hAnsi="Arial" w:cs="Arial"/>
          <w:sz w:val="16"/>
          <w:szCs w:val="16"/>
        </w:rPr>
        <w:t>Stamm</w:t>
      </w:r>
      <w:r w:rsidR="00880F57" w:rsidRPr="00F05DA3">
        <w:rPr>
          <w:rFonts w:ascii="Arial" w:hAnsi="Arial" w:cs="Arial"/>
          <w:sz w:val="16"/>
          <w:szCs w:val="16"/>
        </w:rPr>
        <w:t>arbeitnehmers</w:t>
      </w:r>
      <w:r w:rsidR="00880F57">
        <w:rPr>
          <w:rFonts w:ascii="Arial" w:hAnsi="Arial" w:cs="Arial"/>
          <w:sz w:val="16"/>
          <w:szCs w:val="16"/>
        </w:rPr>
        <w:t xml:space="preserve"> des Entleihers</w:t>
      </w:r>
      <w:r w:rsidR="00880F57" w:rsidRPr="00F05DA3">
        <w:rPr>
          <w:rFonts w:ascii="Arial" w:hAnsi="Arial" w:cs="Arial"/>
          <w:sz w:val="16"/>
          <w:szCs w:val="16"/>
        </w:rPr>
        <w:t xml:space="preserve">, um einer </w:t>
      </w:r>
    </w:p>
    <w:p w14:paraId="3FD92D88" w14:textId="53402D3F" w:rsidR="00880F57" w:rsidRDefault="00E664B0" w:rsidP="000F302C">
      <w:pPr>
        <w:pStyle w:val="Funotentext"/>
      </w:pPr>
      <w:r>
        <w:rPr>
          <w:rFonts w:ascii="Arial" w:hAnsi="Arial" w:cs="Arial"/>
          <w:sz w:val="16"/>
          <w:szCs w:val="16"/>
        </w:rPr>
        <w:t xml:space="preserve">  </w:t>
      </w:r>
      <w:r w:rsidR="00880F57" w:rsidRPr="00F05DA3">
        <w:rPr>
          <w:rFonts w:ascii="Arial" w:hAnsi="Arial" w:cs="Arial"/>
          <w:sz w:val="16"/>
          <w:szCs w:val="16"/>
        </w:rPr>
        <w:t>Übersicherung entgegenzuwirken</w:t>
      </w:r>
      <w:r w:rsidR="004E24B4">
        <w:rPr>
          <w:rFonts w:ascii="Arial" w:hAnsi="Arial" w:cs="Arial"/>
          <w:sz w:val="16"/>
          <w:szCs w:val="16"/>
        </w:rPr>
        <w:t>.</w:t>
      </w:r>
    </w:p>
  </w:footnote>
  <w:footnote w:id="5">
    <w:p w14:paraId="4C521497" w14:textId="77777777" w:rsidR="00E664B0" w:rsidRDefault="00DF5EC9" w:rsidP="008261C3">
      <w:pPr>
        <w:pStyle w:val="Funotentext"/>
        <w:jc w:val="both"/>
        <w:rPr>
          <w:rFonts w:ascii="Arial" w:hAnsi="Arial" w:cs="Arial"/>
          <w:i/>
          <w:iCs/>
          <w:sz w:val="16"/>
          <w:szCs w:val="16"/>
        </w:rPr>
      </w:pPr>
      <w:r w:rsidRPr="00E664B0">
        <w:rPr>
          <w:rStyle w:val="Funotenzeichen"/>
          <w:rFonts w:ascii="Arial" w:hAnsi="Arial" w:cs="Arial"/>
          <w:sz w:val="16"/>
          <w:szCs w:val="16"/>
        </w:rPr>
        <w:footnoteRef/>
      </w:r>
      <w:r w:rsidRPr="00E664B0">
        <w:rPr>
          <w:rFonts w:ascii="Arial" w:hAnsi="Arial" w:cs="Arial"/>
          <w:sz w:val="16"/>
          <w:szCs w:val="16"/>
        </w:rPr>
        <w:t xml:space="preserve"> </w:t>
      </w:r>
      <w:bookmarkStart w:id="3" w:name="_Hlk174022716"/>
      <w:r w:rsidR="00AF119B" w:rsidRPr="00E664B0">
        <w:rPr>
          <w:rFonts w:ascii="Arial" w:hAnsi="Arial" w:cs="Arial"/>
          <w:sz w:val="16"/>
          <w:szCs w:val="16"/>
        </w:rPr>
        <w:t xml:space="preserve">Folgende Klausel kann als Absatz 2 mit aufgenommen werden: </w:t>
      </w:r>
      <w:r w:rsidR="00AF119B" w:rsidRPr="00E664B0">
        <w:rPr>
          <w:rFonts w:ascii="Arial" w:hAnsi="Arial" w:cs="Arial"/>
          <w:i/>
          <w:iCs/>
          <w:sz w:val="16"/>
          <w:szCs w:val="16"/>
        </w:rPr>
        <w:t xml:space="preserve">„Der Verleiher haftet für sämtliche Schäden, welche der </w:t>
      </w:r>
    </w:p>
    <w:p w14:paraId="68537759" w14:textId="77777777" w:rsidR="00E664B0" w:rsidRDefault="00E664B0" w:rsidP="008261C3">
      <w:pPr>
        <w:pStyle w:val="Funotentext"/>
        <w:jc w:val="both"/>
        <w:rPr>
          <w:rFonts w:ascii="Arial" w:hAnsi="Arial" w:cs="Arial"/>
          <w:i/>
          <w:iCs/>
          <w:sz w:val="16"/>
          <w:szCs w:val="16"/>
        </w:rPr>
      </w:pPr>
      <w:r>
        <w:rPr>
          <w:rFonts w:ascii="Arial" w:hAnsi="Arial" w:cs="Arial"/>
          <w:i/>
          <w:iCs/>
          <w:sz w:val="16"/>
          <w:szCs w:val="16"/>
        </w:rPr>
        <w:t xml:space="preserve">  </w:t>
      </w:r>
      <w:r w:rsidR="00AF119B" w:rsidRPr="00E664B0">
        <w:rPr>
          <w:rFonts w:ascii="Arial" w:hAnsi="Arial" w:cs="Arial"/>
          <w:i/>
          <w:iCs/>
          <w:sz w:val="16"/>
          <w:szCs w:val="16"/>
        </w:rPr>
        <w:t xml:space="preserve">Zeitarbeitnehmer in Ausübung seiner Tätigkeit auf Grundlage des jeweils geschlossenen Einzelvertrages verursacht. Eine </w:t>
      </w:r>
      <w:r>
        <w:rPr>
          <w:rFonts w:ascii="Arial" w:hAnsi="Arial" w:cs="Arial"/>
          <w:i/>
          <w:iCs/>
          <w:sz w:val="16"/>
          <w:szCs w:val="16"/>
        </w:rPr>
        <w:t xml:space="preserve"> </w:t>
      </w:r>
    </w:p>
    <w:p w14:paraId="1088C35A" w14:textId="77777777" w:rsidR="00E664B0" w:rsidRDefault="00E664B0" w:rsidP="008261C3">
      <w:pPr>
        <w:pStyle w:val="Funotentext"/>
        <w:jc w:val="both"/>
        <w:rPr>
          <w:rFonts w:ascii="Arial" w:hAnsi="Arial" w:cs="Arial"/>
          <w:i/>
          <w:iCs/>
          <w:sz w:val="16"/>
          <w:szCs w:val="16"/>
        </w:rPr>
      </w:pPr>
      <w:r>
        <w:rPr>
          <w:rFonts w:ascii="Arial" w:hAnsi="Arial" w:cs="Arial"/>
          <w:i/>
          <w:iCs/>
          <w:sz w:val="16"/>
          <w:szCs w:val="16"/>
        </w:rPr>
        <w:t xml:space="preserve">  </w:t>
      </w:r>
      <w:r w:rsidR="00AF119B" w:rsidRPr="00E664B0">
        <w:rPr>
          <w:rFonts w:ascii="Arial" w:hAnsi="Arial" w:cs="Arial"/>
          <w:i/>
          <w:iCs/>
          <w:sz w:val="16"/>
          <w:szCs w:val="16"/>
        </w:rPr>
        <w:t xml:space="preserve">Haftung des Entleihers ist insoweit ausgeschlossenen. Im Gegenzug tritt der Entleiher sämtliche ihm in Zusammenhang mit der </w:t>
      </w:r>
    </w:p>
    <w:p w14:paraId="60793C79" w14:textId="4130F92E" w:rsidR="00E664B0" w:rsidRDefault="00E664B0" w:rsidP="008261C3">
      <w:pPr>
        <w:pStyle w:val="Funotentext"/>
        <w:jc w:val="both"/>
        <w:rPr>
          <w:rFonts w:ascii="Arial" w:hAnsi="Arial" w:cs="Arial"/>
          <w:i/>
          <w:iCs/>
          <w:sz w:val="16"/>
          <w:szCs w:val="16"/>
        </w:rPr>
      </w:pPr>
      <w:r>
        <w:rPr>
          <w:rFonts w:ascii="Arial" w:hAnsi="Arial" w:cs="Arial"/>
          <w:i/>
          <w:iCs/>
          <w:sz w:val="16"/>
          <w:szCs w:val="16"/>
        </w:rPr>
        <w:t xml:space="preserve">  </w:t>
      </w:r>
      <w:r w:rsidR="00AF119B" w:rsidRPr="00E664B0">
        <w:rPr>
          <w:rFonts w:ascii="Arial" w:hAnsi="Arial" w:cs="Arial"/>
          <w:i/>
          <w:iCs/>
          <w:sz w:val="16"/>
          <w:szCs w:val="16"/>
        </w:rPr>
        <w:t xml:space="preserve">Ausübung der Tätigkeit des Zeitarbeitnehmers auf Grundlage des jeweils geschlossenen Einzelvertrages entstandenen </w:t>
      </w:r>
    </w:p>
    <w:p w14:paraId="1F826DDE" w14:textId="0ED44337" w:rsidR="00E664B0" w:rsidRDefault="00E664B0" w:rsidP="008261C3">
      <w:pPr>
        <w:pStyle w:val="Funotentext"/>
        <w:jc w:val="both"/>
        <w:rPr>
          <w:rFonts w:ascii="Arial" w:hAnsi="Arial" w:cs="Arial"/>
          <w:sz w:val="16"/>
          <w:szCs w:val="16"/>
        </w:rPr>
      </w:pPr>
      <w:r>
        <w:rPr>
          <w:rFonts w:ascii="Arial" w:hAnsi="Arial" w:cs="Arial"/>
          <w:i/>
          <w:iCs/>
          <w:sz w:val="16"/>
          <w:szCs w:val="16"/>
        </w:rPr>
        <w:t xml:space="preserve">  </w:t>
      </w:r>
      <w:r w:rsidR="00AF119B" w:rsidRPr="00E664B0">
        <w:rPr>
          <w:rFonts w:ascii="Arial" w:hAnsi="Arial" w:cs="Arial"/>
          <w:i/>
          <w:iCs/>
          <w:sz w:val="16"/>
          <w:szCs w:val="16"/>
        </w:rPr>
        <w:t>Schadensersatzansprüche gegenüber dem Zeitarbeitnehmer an den Verleiher ab.“</w:t>
      </w:r>
      <w:r w:rsidR="00AF119B" w:rsidRPr="00E664B0">
        <w:rPr>
          <w:rFonts w:ascii="Arial" w:hAnsi="Arial" w:cs="Arial"/>
          <w:sz w:val="16"/>
          <w:szCs w:val="16"/>
        </w:rPr>
        <w:t xml:space="preserve"> Diese Klausel stößt dem Vernehmen nach </w:t>
      </w:r>
    </w:p>
    <w:p w14:paraId="18AE9109" w14:textId="00233EDF" w:rsidR="00DF5EC9" w:rsidRPr="00AF119B" w:rsidRDefault="00E664B0" w:rsidP="008261C3">
      <w:pPr>
        <w:pStyle w:val="Funotentext"/>
        <w:jc w:val="both"/>
        <w:rPr>
          <w:rFonts w:ascii="Arial" w:hAnsi="Arial" w:cs="Arial"/>
          <w:sz w:val="16"/>
          <w:szCs w:val="16"/>
        </w:rPr>
      </w:pPr>
      <w:r>
        <w:rPr>
          <w:rFonts w:ascii="Arial" w:hAnsi="Arial" w:cs="Arial"/>
          <w:sz w:val="16"/>
          <w:szCs w:val="16"/>
        </w:rPr>
        <w:t xml:space="preserve">  </w:t>
      </w:r>
      <w:r w:rsidR="00AF119B" w:rsidRPr="00E664B0">
        <w:rPr>
          <w:rFonts w:ascii="Arial" w:hAnsi="Arial" w:cs="Arial"/>
          <w:sz w:val="16"/>
          <w:szCs w:val="16"/>
        </w:rPr>
        <w:t>bei den Zeitarbeitsunternehmen auf geringe Akzeptanz.</w:t>
      </w:r>
      <w:bookmarkEnd w:id="3"/>
    </w:p>
  </w:footnote>
  <w:footnote w:id="6">
    <w:p w14:paraId="7F1CFBBD" w14:textId="1C4C96A0" w:rsidR="008261C3" w:rsidRPr="008261C3" w:rsidRDefault="008261C3" w:rsidP="008261C3">
      <w:pPr>
        <w:pStyle w:val="Funotentext"/>
        <w:jc w:val="both"/>
        <w:rPr>
          <w:rFonts w:ascii="Arial" w:hAnsi="Arial" w:cs="Arial"/>
          <w:sz w:val="16"/>
          <w:szCs w:val="16"/>
        </w:rPr>
      </w:pPr>
      <w:r w:rsidRPr="00D567E8">
        <w:rPr>
          <w:rStyle w:val="Funotenzeichen"/>
          <w:rFonts w:ascii="Arial" w:hAnsi="Arial" w:cs="Arial"/>
          <w:sz w:val="16"/>
          <w:szCs w:val="16"/>
        </w:rPr>
        <w:footnoteRef/>
      </w:r>
      <w:r w:rsidRPr="00D567E8">
        <w:rPr>
          <w:rFonts w:ascii="Arial" w:hAnsi="Arial" w:cs="Arial"/>
          <w:sz w:val="16"/>
          <w:szCs w:val="16"/>
        </w:rPr>
        <w:t xml:space="preserve"> Eine derartige Regelung ist marktüblich, aber gesetzlich </w:t>
      </w:r>
      <w:r w:rsidRPr="00D567E8">
        <w:rPr>
          <w:rFonts w:ascii="Arial" w:hAnsi="Arial" w:cs="Arial"/>
          <w:b/>
          <w:bCs/>
          <w:sz w:val="16"/>
          <w:szCs w:val="16"/>
          <w:u w:val="single"/>
        </w:rPr>
        <w:t xml:space="preserve">nicht </w:t>
      </w:r>
      <w:r w:rsidRPr="00D567E8">
        <w:rPr>
          <w:rFonts w:ascii="Arial" w:hAnsi="Arial" w:cs="Arial"/>
          <w:sz w:val="16"/>
          <w:szCs w:val="16"/>
        </w:rPr>
        <w:t>zwingend und kann gestrichen werden.</w:t>
      </w:r>
      <w:r>
        <w:rPr>
          <w:rFonts w:ascii="Arial" w:hAnsi="Arial" w:cs="Arial"/>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5E7BA88C" w14:paraId="3323FC4C" w14:textId="77777777" w:rsidTr="002837C7">
      <w:trPr>
        <w:trHeight w:val="300"/>
      </w:trPr>
      <w:tc>
        <w:tcPr>
          <w:tcW w:w="3020" w:type="dxa"/>
        </w:tcPr>
        <w:p w14:paraId="2329449D" w14:textId="1A328EA0" w:rsidR="5E7BA88C" w:rsidRDefault="5E7BA88C" w:rsidP="002837C7">
          <w:pPr>
            <w:pStyle w:val="Kopfzeile"/>
            <w:ind w:left="-115"/>
          </w:pPr>
        </w:p>
      </w:tc>
      <w:tc>
        <w:tcPr>
          <w:tcW w:w="3020" w:type="dxa"/>
        </w:tcPr>
        <w:p w14:paraId="1540C342" w14:textId="402468B9" w:rsidR="5E7BA88C" w:rsidRDefault="5E7BA88C" w:rsidP="002837C7">
          <w:pPr>
            <w:pStyle w:val="Kopfzeile"/>
            <w:jc w:val="center"/>
          </w:pPr>
        </w:p>
      </w:tc>
      <w:tc>
        <w:tcPr>
          <w:tcW w:w="3020" w:type="dxa"/>
        </w:tcPr>
        <w:p w14:paraId="5C462F62" w14:textId="53F4F9B7" w:rsidR="5E7BA88C" w:rsidRDefault="5E7BA88C" w:rsidP="002837C7">
          <w:pPr>
            <w:pStyle w:val="Kopfzeile"/>
            <w:ind w:right="-115"/>
            <w:jc w:val="right"/>
          </w:pPr>
        </w:p>
      </w:tc>
    </w:tr>
  </w:tbl>
  <w:p w14:paraId="30B1A9DB" w14:textId="4171564F" w:rsidR="5E7BA88C" w:rsidRDefault="5E7BA88C" w:rsidP="002837C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30BAC" w14:textId="72DEDB1D" w:rsidR="001B405F" w:rsidRDefault="5E7BA88C">
    <w:pPr>
      <w:pStyle w:val="Kopfzeile"/>
    </w:pPr>
    <w:r>
      <w:t xml:space="preserve">Bearbeitungsstand: </w:t>
    </w:r>
    <w:r w:rsidR="009A4C96">
      <w:t>Januar</w:t>
    </w:r>
    <w:r>
      <w:t xml:space="preserve"> 202</w:t>
    </w:r>
    <w:r w:rsidR="009A4C96">
      <w:t>5</w:t>
    </w:r>
  </w:p>
  <w:p w14:paraId="7CAC3796" w14:textId="77777777" w:rsidR="001B405F" w:rsidRDefault="001B405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06382"/>
    <w:multiLevelType w:val="hybridMultilevel"/>
    <w:tmpl w:val="8DF4608C"/>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C0002B4"/>
    <w:multiLevelType w:val="hybridMultilevel"/>
    <w:tmpl w:val="31666ADC"/>
    <w:lvl w:ilvl="0" w:tplc="6D109BC4">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CF8E9C9"/>
    <w:multiLevelType w:val="hybridMultilevel"/>
    <w:tmpl w:val="C890FACE"/>
    <w:lvl w:ilvl="0" w:tplc="3D183AD4">
      <w:start w:val="1"/>
      <w:numFmt w:val="lowerLetter"/>
      <w:lvlText w:val="%1)"/>
      <w:lvlJc w:val="left"/>
      <w:pPr>
        <w:ind w:left="720" w:hanging="360"/>
      </w:pPr>
    </w:lvl>
    <w:lvl w:ilvl="1" w:tplc="3990CC36">
      <w:start w:val="1"/>
      <w:numFmt w:val="lowerLetter"/>
      <w:lvlText w:val="%2."/>
      <w:lvlJc w:val="left"/>
      <w:pPr>
        <w:ind w:left="1440" w:hanging="360"/>
      </w:pPr>
    </w:lvl>
    <w:lvl w:ilvl="2" w:tplc="E2601BAA">
      <w:start w:val="1"/>
      <w:numFmt w:val="lowerRoman"/>
      <w:lvlText w:val="%3."/>
      <w:lvlJc w:val="right"/>
      <w:pPr>
        <w:ind w:left="2160" w:hanging="180"/>
      </w:pPr>
    </w:lvl>
    <w:lvl w:ilvl="3" w:tplc="ADBED2A0">
      <w:start w:val="1"/>
      <w:numFmt w:val="decimal"/>
      <w:lvlText w:val="%4."/>
      <w:lvlJc w:val="left"/>
      <w:pPr>
        <w:ind w:left="2880" w:hanging="360"/>
      </w:pPr>
    </w:lvl>
    <w:lvl w:ilvl="4" w:tplc="EC7293AC">
      <w:start w:val="1"/>
      <w:numFmt w:val="lowerLetter"/>
      <w:lvlText w:val="%5."/>
      <w:lvlJc w:val="left"/>
      <w:pPr>
        <w:ind w:left="3600" w:hanging="360"/>
      </w:pPr>
    </w:lvl>
    <w:lvl w:ilvl="5" w:tplc="CFA0D292">
      <w:start w:val="1"/>
      <w:numFmt w:val="lowerRoman"/>
      <w:lvlText w:val="%6."/>
      <w:lvlJc w:val="right"/>
      <w:pPr>
        <w:ind w:left="4320" w:hanging="180"/>
      </w:pPr>
    </w:lvl>
    <w:lvl w:ilvl="6" w:tplc="B322B5F6">
      <w:start w:val="1"/>
      <w:numFmt w:val="decimal"/>
      <w:lvlText w:val="%7."/>
      <w:lvlJc w:val="left"/>
      <w:pPr>
        <w:ind w:left="5040" w:hanging="360"/>
      </w:pPr>
    </w:lvl>
    <w:lvl w:ilvl="7" w:tplc="50D2F5A4">
      <w:start w:val="1"/>
      <w:numFmt w:val="lowerLetter"/>
      <w:lvlText w:val="%8."/>
      <w:lvlJc w:val="left"/>
      <w:pPr>
        <w:ind w:left="5760" w:hanging="360"/>
      </w:pPr>
    </w:lvl>
    <w:lvl w:ilvl="8" w:tplc="60760872">
      <w:start w:val="1"/>
      <w:numFmt w:val="lowerRoman"/>
      <w:lvlText w:val="%9."/>
      <w:lvlJc w:val="right"/>
      <w:pPr>
        <w:ind w:left="6480" w:hanging="180"/>
      </w:pPr>
    </w:lvl>
  </w:abstractNum>
  <w:abstractNum w:abstractNumId="3" w15:restartNumberingAfterBreak="0">
    <w:nsid w:val="106E092A"/>
    <w:multiLevelType w:val="hybridMultilevel"/>
    <w:tmpl w:val="89A63872"/>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5D708A7"/>
    <w:multiLevelType w:val="hybridMultilevel"/>
    <w:tmpl w:val="EDEABF5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B5B2D45"/>
    <w:multiLevelType w:val="hybridMultilevel"/>
    <w:tmpl w:val="F04295E4"/>
    <w:lvl w:ilvl="0" w:tplc="04070001">
      <w:start w:val="1"/>
      <w:numFmt w:val="bullet"/>
      <w:lvlText w:val=""/>
      <w:lvlJc w:val="left"/>
      <w:pPr>
        <w:ind w:left="1778" w:hanging="360"/>
      </w:pPr>
      <w:rPr>
        <w:rFonts w:ascii="Symbol" w:hAnsi="Symbol" w:hint="default"/>
      </w:rPr>
    </w:lvl>
    <w:lvl w:ilvl="1" w:tplc="04070003" w:tentative="1">
      <w:start w:val="1"/>
      <w:numFmt w:val="bullet"/>
      <w:lvlText w:val="o"/>
      <w:lvlJc w:val="left"/>
      <w:pPr>
        <w:ind w:left="2498" w:hanging="360"/>
      </w:pPr>
      <w:rPr>
        <w:rFonts w:ascii="Courier New" w:hAnsi="Courier New" w:cs="Courier New" w:hint="default"/>
      </w:rPr>
    </w:lvl>
    <w:lvl w:ilvl="2" w:tplc="04070005" w:tentative="1">
      <w:start w:val="1"/>
      <w:numFmt w:val="bullet"/>
      <w:lvlText w:val=""/>
      <w:lvlJc w:val="left"/>
      <w:pPr>
        <w:ind w:left="3218" w:hanging="360"/>
      </w:pPr>
      <w:rPr>
        <w:rFonts w:ascii="Wingdings" w:hAnsi="Wingdings" w:hint="default"/>
      </w:rPr>
    </w:lvl>
    <w:lvl w:ilvl="3" w:tplc="04070001" w:tentative="1">
      <w:start w:val="1"/>
      <w:numFmt w:val="bullet"/>
      <w:lvlText w:val=""/>
      <w:lvlJc w:val="left"/>
      <w:pPr>
        <w:ind w:left="3938" w:hanging="360"/>
      </w:pPr>
      <w:rPr>
        <w:rFonts w:ascii="Symbol" w:hAnsi="Symbol" w:hint="default"/>
      </w:rPr>
    </w:lvl>
    <w:lvl w:ilvl="4" w:tplc="04070003" w:tentative="1">
      <w:start w:val="1"/>
      <w:numFmt w:val="bullet"/>
      <w:lvlText w:val="o"/>
      <w:lvlJc w:val="left"/>
      <w:pPr>
        <w:ind w:left="4658" w:hanging="360"/>
      </w:pPr>
      <w:rPr>
        <w:rFonts w:ascii="Courier New" w:hAnsi="Courier New" w:cs="Courier New" w:hint="default"/>
      </w:rPr>
    </w:lvl>
    <w:lvl w:ilvl="5" w:tplc="04070005" w:tentative="1">
      <w:start w:val="1"/>
      <w:numFmt w:val="bullet"/>
      <w:lvlText w:val=""/>
      <w:lvlJc w:val="left"/>
      <w:pPr>
        <w:ind w:left="5378" w:hanging="360"/>
      </w:pPr>
      <w:rPr>
        <w:rFonts w:ascii="Wingdings" w:hAnsi="Wingdings" w:hint="default"/>
      </w:rPr>
    </w:lvl>
    <w:lvl w:ilvl="6" w:tplc="04070001" w:tentative="1">
      <w:start w:val="1"/>
      <w:numFmt w:val="bullet"/>
      <w:lvlText w:val=""/>
      <w:lvlJc w:val="left"/>
      <w:pPr>
        <w:ind w:left="6098" w:hanging="360"/>
      </w:pPr>
      <w:rPr>
        <w:rFonts w:ascii="Symbol" w:hAnsi="Symbol" w:hint="default"/>
      </w:rPr>
    </w:lvl>
    <w:lvl w:ilvl="7" w:tplc="04070003" w:tentative="1">
      <w:start w:val="1"/>
      <w:numFmt w:val="bullet"/>
      <w:lvlText w:val="o"/>
      <w:lvlJc w:val="left"/>
      <w:pPr>
        <w:ind w:left="6818" w:hanging="360"/>
      </w:pPr>
      <w:rPr>
        <w:rFonts w:ascii="Courier New" w:hAnsi="Courier New" w:cs="Courier New" w:hint="default"/>
      </w:rPr>
    </w:lvl>
    <w:lvl w:ilvl="8" w:tplc="04070005" w:tentative="1">
      <w:start w:val="1"/>
      <w:numFmt w:val="bullet"/>
      <w:lvlText w:val=""/>
      <w:lvlJc w:val="left"/>
      <w:pPr>
        <w:ind w:left="7538" w:hanging="360"/>
      </w:pPr>
      <w:rPr>
        <w:rFonts w:ascii="Wingdings" w:hAnsi="Wingdings" w:hint="default"/>
      </w:rPr>
    </w:lvl>
  </w:abstractNum>
  <w:abstractNum w:abstractNumId="6" w15:restartNumberingAfterBreak="0">
    <w:nsid w:val="1EF552F8"/>
    <w:multiLevelType w:val="hybridMultilevel"/>
    <w:tmpl w:val="028AAAC4"/>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79D7D45"/>
    <w:multiLevelType w:val="hybridMultilevel"/>
    <w:tmpl w:val="B3DEEDC4"/>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DF66715"/>
    <w:multiLevelType w:val="hybridMultilevel"/>
    <w:tmpl w:val="9932B3A6"/>
    <w:lvl w:ilvl="0" w:tplc="04070017">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9" w15:restartNumberingAfterBreak="0">
    <w:nsid w:val="2FE11584"/>
    <w:multiLevelType w:val="hybridMultilevel"/>
    <w:tmpl w:val="AEC8CE76"/>
    <w:lvl w:ilvl="0" w:tplc="04070001">
      <w:start w:val="1"/>
      <w:numFmt w:val="bullet"/>
      <w:lvlText w:val=""/>
      <w:lvlJc w:val="left"/>
      <w:pPr>
        <w:ind w:left="1440" w:hanging="360"/>
      </w:pPr>
      <w:rPr>
        <w:rFonts w:ascii="Symbol" w:hAnsi="Symbol" w:hint="default"/>
      </w:rPr>
    </w:lvl>
    <w:lvl w:ilvl="1" w:tplc="04070003">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0" w15:restartNumberingAfterBreak="0">
    <w:nsid w:val="2FE22CA4"/>
    <w:multiLevelType w:val="multilevel"/>
    <w:tmpl w:val="A336D1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17B7F37"/>
    <w:multiLevelType w:val="hybridMultilevel"/>
    <w:tmpl w:val="6EB45B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3101C33"/>
    <w:multiLevelType w:val="hybridMultilevel"/>
    <w:tmpl w:val="89A6387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B2D7B4B"/>
    <w:multiLevelType w:val="hybridMultilevel"/>
    <w:tmpl w:val="98A68656"/>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14" w15:restartNumberingAfterBreak="0">
    <w:nsid w:val="3D8E28F5"/>
    <w:multiLevelType w:val="hybridMultilevel"/>
    <w:tmpl w:val="EDEABF5A"/>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FBB2716"/>
    <w:multiLevelType w:val="hybridMultilevel"/>
    <w:tmpl w:val="818078A4"/>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16" w15:restartNumberingAfterBreak="0">
    <w:nsid w:val="43E97C9F"/>
    <w:multiLevelType w:val="hybridMultilevel"/>
    <w:tmpl w:val="0354207C"/>
    <w:lvl w:ilvl="0" w:tplc="88745E26">
      <w:numFmt w:val="bullet"/>
      <w:lvlText w:val=""/>
      <w:lvlJc w:val="left"/>
      <w:pPr>
        <w:ind w:left="785" w:hanging="360"/>
      </w:pPr>
      <w:rPr>
        <w:rFonts w:ascii="Wingdings" w:eastAsia="Calibri" w:hAnsi="Wingdings" w:cs="Times New Roman" w:hint="default"/>
        <w:color w:val="000000"/>
      </w:rPr>
    </w:lvl>
    <w:lvl w:ilvl="1" w:tplc="04070003">
      <w:start w:val="1"/>
      <w:numFmt w:val="bullet"/>
      <w:lvlText w:val="o"/>
      <w:lvlJc w:val="left"/>
      <w:pPr>
        <w:ind w:left="1505" w:hanging="360"/>
      </w:pPr>
      <w:rPr>
        <w:rFonts w:ascii="Courier New" w:hAnsi="Courier New" w:cs="Courier New" w:hint="default"/>
      </w:rPr>
    </w:lvl>
    <w:lvl w:ilvl="2" w:tplc="04070005">
      <w:start w:val="1"/>
      <w:numFmt w:val="bullet"/>
      <w:lvlText w:val=""/>
      <w:lvlJc w:val="left"/>
      <w:pPr>
        <w:ind w:left="2225" w:hanging="360"/>
      </w:pPr>
      <w:rPr>
        <w:rFonts w:ascii="Wingdings" w:hAnsi="Wingdings" w:hint="default"/>
      </w:rPr>
    </w:lvl>
    <w:lvl w:ilvl="3" w:tplc="04070001">
      <w:start w:val="1"/>
      <w:numFmt w:val="bullet"/>
      <w:lvlText w:val=""/>
      <w:lvlJc w:val="left"/>
      <w:pPr>
        <w:ind w:left="2945" w:hanging="360"/>
      </w:pPr>
      <w:rPr>
        <w:rFonts w:ascii="Symbol" w:hAnsi="Symbol" w:hint="default"/>
      </w:rPr>
    </w:lvl>
    <w:lvl w:ilvl="4" w:tplc="04070003">
      <w:start w:val="1"/>
      <w:numFmt w:val="bullet"/>
      <w:lvlText w:val="o"/>
      <w:lvlJc w:val="left"/>
      <w:pPr>
        <w:ind w:left="3665" w:hanging="360"/>
      </w:pPr>
      <w:rPr>
        <w:rFonts w:ascii="Courier New" w:hAnsi="Courier New" w:cs="Courier New" w:hint="default"/>
      </w:rPr>
    </w:lvl>
    <w:lvl w:ilvl="5" w:tplc="04070005">
      <w:start w:val="1"/>
      <w:numFmt w:val="bullet"/>
      <w:lvlText w:val=""/>
      <w:lvlJc w:val="left"/>
      <w:pPr>
        <w:ind w:left="4385" w:hanging="360"/>
      </w:pPr>
      <w:rPr>
        <w:rFonts w:ascii="Wingdings" w:hAnsi="Wingdings" w:hint="default"/>
      </w:rPr>
    </w:lvl>
    <w:lvl w:ilvl="6" w:tplc="04070001">
      <w:start w:val="1"/>
      <w:numFmt w:val="bullet"/>
      <w:lvlText w:val=""/>
      <w:lvlJc w:val="left"/>
      <w:pPr>
        <w:ind w:left="5105" w:hanging="360"/>
      </w:pPr>
      <w:rPr>
        <w:rFonts w:ascii="Symbol" w:hAnsi="Symbol" w:hint="default"/>
      </w:rPr>
    </w:lvl>
    <w:lvl w:ilvl="7" w:tplc="04070003">
      <w:start w:val="1"/>
      <w:numFmt w:val="bullet"/>
      <w:lvlText w:val="o"/>
      <w:lvlJc w:val="left"/>
      <w:pPr>
        <w:ind w:left="5825" w:hanging="360"/>
      </w:pPr>
      <w:rPr>
        <w:rFonts w:ascii="Courier New" w:hAnsi="Courier New" w:cs="Courier New" w:hint="default"/>
      </w:rPr>
    </w:lvl>
    <w:lvl w:ilvl="8" w:tplc="04070005">
      <w:start w:val="1"/>
      <w:numFmt w:val="bullet"/>
      <w:lvlText w:val=""/>
      <w:lvlJc w:val="left"/>
      <w:pPr>
        <w:ind w:left="6545" w:hanging="360"/>
      </w:pPr>
      <w:rPr>
        <w:rFonts w:ascii="Wingdings" w:hAnsi="Wingdings" w:hint="default"/>
      </w:rPr>
    </w:lvl>
  </w:abstractNum>
  <w:abstractNum w:abstractNumId="17" w15:restartNumberingAfterBreak="0">
    <w:nsid w:val="46BE26DD"/>
    <w:multiLevelType w:val="multilevel"/>
    <w:tmpl w:val="293AE6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07153DA"/>
    <w:multiLevelType w:val="hybridMultilevel"/>
    <w:tmpl w:val="42AA0270"/>
    <w:lvl w:ilvl="0" w:tplc="04070019">
      <w:start w:val="1"/>
      <w:numFmt w:val="lowerLetter"/>
      <w:lvlText w:val="%1."/>
      <w:lvlJc w:val="left"/>
      <w:pPr>
        <w:ind w:left="984" w:hanging="360"/>
      </w:pPr>
    </w:lvl>
    <w:lvl w:ilvl="1" w:tplc="04070019" w:tentative="1">
      <w:start w:val="1"/>
      <w:numFmt w:val="lowerLetter"/>
      <w:lvlText w:val="%2."/>
      <w:lvlJc w:val="left"/>
      <w:pPr>
        <w:ind w:left="1704" w:hanging="360"/>
      </w:pPr>
    </w:lvl>
    <w:lvl w:ilvl="2" w:tplc="0407001B" w:tentative="1">
      <w:start w:val="1"/>
      <w:numFmt w:val="lowerRoman"/>
      <w:lvlText w:val="%3."/>
      <w:lvlJc w:val="right"/>
      <w:pPr>
        <w:ind w:left="2424" w:hanging="180"/>
      </w:pPr>
    </w:lvl>
    <w:lvl w:ilvl="3" w:tplc="0407000F" w:tentative="1">
      <w:start w:val="1"/>
      <w:numFmt w:val="decimal"/>
      <w:lvlText w:val="%4."/>
      <w:lvlJc w:val="left"/>
      <w:pPr>
        <w:ind w:left="3144" w:hanging="360"/>
      </w:pPr>
    </w:lvl>
    <w:lvl w:ilvl="4" w:tplc="04070019" w:tentative="1">
      <w:start w:val="1"/>
      <w:numFmt w:val="lowerLetter"/>
      <w:lvlText w:val="%5."/>
      <w:lvlJc w:val="left"/>
      <w:pPr>
        <w:ind w:left="3864" w:hanging="360"/>
      </w:pPr>
    </w:lvl>
    <w:lvl w:ilvl="5" w:tplc="0407001B" w:tentative="1">
      <w:start w:val="1"/>
      <w:numFmt w:val="lowerRoman"/>
      <w:lvlText w:val="%6."/>
      <w:lvlJc w:val="right"/>
      <w:pPr>
        <w:ind w:left="4584" w:hanging="180"/>
      </w:pPr>
    </w:lvl>
    <w:lvl w:ilvl="6" w:tplc="0407000F" w:tentative="1">
      <w:start w:val="1"/>
      <w:numFmt w:val="decimal"/>
      <w:lvlText w:val="%7."/>
      <w:lvlJc w:val="left"/>
      <w:pPr>
        <w:ind w:left="5304" w:hanging="360"/>
      </w:pPr>
    </w:lvl>
    <w:lvl w:ilvl="7" w:tplc="04070019" w:tentative="1">
      <w:start w:val="1"/>
      <w:numFmt w:val="lowerLetter"/>
      <w:lvlText w:val="%8."/>
      <w:lvlJc w:val="left"/>
      <w:pPr>
        <w:ind w:left="6024" w:hanging="360"/>
      </w:pPr>
    </w:lvl>
    <w:lvl w:ilvl="8" w:tplc="0407001B" w:tentative="1">
      <w:start w:val="1"/>
      <w:numFmt w:val="lowerRoman"/>
      <w:lvlText w:val="%9."/>
      <w:lvlJc w:val="right"/>
      <w:pPr>
        <w:ind w:left="6744" w:hanging="180"/>
      </w:pPr>
    </w:lvl>
  </w:abstractNum>
  <w:abstractNum w:abstractNumId="19" w15:restartNumberingAfterBreak="0">
    <w:nsid w:val="541F01B7"/>
    <w:multiLevelType w:val="hybridMultilevel"/>
    <w:tmpl w:val="0F5807FA"/>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20" w15:restartNumberingAfterBreak="0">
    <w:nsid w:val="5B702602"/>
    <w:multiLevelType w:val="hybridMultilevel"/>
    <w:tmpl w:val="A97439FC"/>
    <w:lvl w:ilvl="0" w:tplc="52D645D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02066C1"/>
    <w:multiLevelType w:val="hybridMultilevel"/>
    <w:tmpl w:val="75BABA2E"/>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6627238E"/>
    <w:multiLevelType w:val="hybridMultilevel"/>
    <w:tmpl w:val="250ECEF6"/>
    <w:lvl w:ilvl="0" w:tplc="E8B86C24">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3" w15:restartNumberingAfterBreak="0">
    <w:nsid w:val="685B3261"/>
    <w:multiLevelType w:val="hybridMultilevel"/>
    <w:tmpl w:val="E1D2ED1C"/>
    <w:lvl w:ilvl="0" w:tplc="04070015">
      <w:start w:val="1"/>
      <w:numFmt w:val="decimal"/>
      <w:lvlText w:val="(%1)"/>
      <w:lvlJc w:val="left"/>
      <w:pPr>
        <w:ind w:left="720" w:hanging="360"/>
      </w:pPr>
      <w:rPr>
        <w:rFonts w:hint="default"/>
      </w:rPr>
    </w:lvl>
    <w:lvl w:ilvl="1" w:tplc="F3A0DFE6">
      <w:start w:val="1"/>
      <w:numFmt w:val="lowerLetter"/>
      <w:lvlText w:val="%2)"/>
      <w:lvlJc w:val="left"/>
      <w:pPr>
        <w:ind w:left="1568" w:hanging="488"/>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6AAC09C9"/>
    <w:multiLevelType w:val="hybridMultilevel"/>
    <w:tmpl w:val="028AAAC4"/>
    <w:lvl w:ilvl="0" w:tplc="AD366E5A">
      <w:start w:val="1"/>
      <w:numFmt w:val="decimal"/>
      <w:lvlText w:val="(%1)"/>
      <w:lvlJc w:val="left"/>
      <w:pPr>
        <w:ind w:left="720" w:hanging="360"/>
      </w:pPr>
      <w:rPr>
        <w:b w:val="0"/>
        <w:bCs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6C5E11B7"/>
    <w:multiLevelType w:val="hybridMultilevel"/>
    <w:tmpl w:val="878EDB5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DA65A3C"/>
    <w:multiLevelType w:val="hybridMultilevel"/>
    <w:tmpl w:val="028AAAC4"/>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F9E3DBB"/>
    <w:multiLevelType w:val="hybridMultilevel"/>
    <w:tmpl w:val="3496C7AC"/>
    <w:lvl w:ilvl="0" w:tplc="943418E6">
      <w:start w:val="1"/>
      <w:numFmt w:val="decimal"/>
      <w:lvlText w:val="(%1)"/>
      <w:lvlJc w:val="left"/>
      <w:pPr>
        <w:ind w:left="150" w:hanging="352"/>
      </w:pPr>
      <w:rPr>
        <w:rFonts w:ascii="Arial" w:eastAsia="Arial" w:hAnsi="Arial" w:cs="Arial" w:hint="default"/>
        <w:color w:val="161616"/>
        <w:w w:val="106"/>
        <w:sz w:val="20"/>
        <w:szCs w:val="20"/>
      </w:rPr>
    </w:lvl>
    <w:lvl w:ilvl="1" w:tplc="AC387988">
      <w:start w:val="1"/>
      <w:numFmt w:val="decimal"/>
      <w:lvlText w:val="(%2)"/>
      <w:lvlJc w:val="left"/>
      <w:pPr>
        <w:ind w:left="252" w:hanging="416"/>
        <w:jc w:val="right"/>
      </w:pPr>
      <w:rPr>
        <w:rFonts w:ascii="Arial" w:eastAsia="Arial" w:hAnsi="Arial" w:cs="Arial" w:hint="cs"/>
        <w:color w:val="151515"/>
        <w:w w:val="102"/>
        <w:sz w:val="22"/>
        <w:szCs w:val="22"/>
      </w:rPr>
    </w:lvl>
    <w:lvl w:ilvl="2" w:tplc="954C27D6">
      <w:start w:val="1"/>
      <w:numFmt w:val="decimal"/>
      <w:lvlText w:val="(%3)"/>
      <w:lvlJc w:val="left"/>
      <w:pPr>
        <w:ind w:left="603" w:hanging="303"/>
        <w:jc w:val="right"/>
      </w:pPr>
      <w:rPr>
        <w:rFonts w:ascii="Charité Text Office Light" w:eastAsia="Arial" w:hAnsi="Charité Text Office Light" w:cs="Arial" w:hint="default"/>
        <w:color w:val="161616"/>
        <w:w w:val="104"/>
        <w:sz w:val="22"/>
        <w:szCs w:val="22"/>
      </w:rPr>
    </w:lvl>
    <w:lvl w:ilvl="3" w:tplc="D70EED4C">
      <w:start w:val="1"/>
      <w:numFmt w:val="decimal"/>
      <w:lvlText w:val="%4."/>
      <w:lvlJc w:val="left"/>
      <w:pPr>
        <w:ind w:left="1083" w:hanging="359"/>
      </w:pPr>
      <w:rPr>
        <w:rFonts w:ascii="Arial" w:eastAsia="Arial" w:hAnsi="Arial" w:cs="Arial" w:hint="default"/>
        <w:color w:val="161616"/>
        <w:spacing w:val="-1"/>
        <w:w w:val="102"/>
        <w:sz w:val="19"/>
        <w:szCs w:val="19"/>
      </w:rPr>
    </w:lvl>
    <w:lvl w:ilvl="4" w:tplc="229ACF92">
      <w:numFmt w:val="bullet"/>
      <w:lvlText w:val="•"/>
      <w:lvlJc w:val="left"/>
      <w:pPr>
        <w:ind w:left="2209" w:hanging="359"/>
      </w:pPr>
      <w:rPr>
        <w:rFonts w:hint="default"/>
      </w:rPr>
    </w:lvl>
    <w:lvl w:ilvl="5" w:tplc="A498CF50">
      <w:numFmt w:val="bullet"/>
      <w:lvlText w:val="•"/>
      <w:lvlJc w:val="left"/>
      <w:pPr>
        <w:ind w:left="3338" w:hanging="359"/>
      </w:pPr>
      <w:rPr>
        <w:rFonts w:hint="default"/>
      </w:rPr>
    </w:lvl>
    <w:lvl w:ilvl="6" w:tplc="B45E2984">
      <w:numFmt w:val="bullet"/>
      <w:lvlText w:val="•"/>
      <w:lvlJc w:val="left"/>
      <w:pPr>
        <w:ind w:left="4467" w:hanging="359"/>
      </w:pPr>
      <w:rPr>
        <w:rFonts w:hint="default"/>
      </w:rPr>
    </w:lvl>
    <w:lvl w:ilvl="7" w:tplc="202EE7F4">
      <w:numFmt w:val="bullet"/>
      <w:lvlText w:val="•"/>
      <w:lvlJc w:val="left"/>
      <w:pPr>
        <w:ind w:left="5596" w:hanging="359"/>
      </w:pPr>
      <w:rPr>
        <w:rFonts w:hint="default"/>
      </w:rPr>
    </w:lvl>
    <w:lvl w:ilvl="8" w:tplc="1452F17A">
      <w:numFmt w:val="bullet"/>
      <w:lvlText w:val="•"/>
      <w:lvlJc w:val="left"/>
      <w:pPr>
        <w:ind w:left="6725" w:hanging="359"/>
      </w:pPr>
      <w:rPr>
        <w:rFonts w:hint="default"/>
      </w:rPr>
    </w:lvl>
  </w:abstractNum>
  <w:abstractNum w:abstractNumId="28" w15:restartNumberingAfterBreak="0">
    <w:nsid w:val="7B2E78B2"/>
    <w:multiLevelType w:val="hybridMultilevel"/>
    <w:tmpl w:val="2BA4AD04"/>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7BBE78B1"/>
    <w:multiLevelType w:val="hybridMultilevel"/>
    <w:tmpl w:val="BE44E1EE"/>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544055945">
    <w:abstractNumId w:val="2"/>
  </w:num>
  <w:num w:numId="2" w16cid:durableId="514731466">
    <w:abstractNumId w:val="20"/>
  </w:num>
  <w:num w:numId="3" w16cid:durableId="1198470690">
    <w:abstractNumId w:val="1"/>
  </w:num>
  <w:num w:numId="4" w16cid:durableId="1363164458">
    <w:abstractNumId w:val="5"/>
  </w:num>
  <w:num w:numId="5" w16cid:durableId="2106536872">
    <w:abstractNumId w:val="17"/>
  </w:num>
  <w:num w:numId="6" w16cid:durableId="1866940766">
    <w:abstractNumId w:val="10"/>
  </w:num>
  <w:num w:numId="7" w16cid:durableId="1433283386">
    <w:abstractNumId w:val="17"/>
  </w:num>
  <w:num w:numId="8" w16cid:durableId="1366710859">
    <w:abstractNumId w:val="17"/>
  </w:num>
  <w:num w:numId="9" w16cid:durableId="813375376">
    <w:abstractNumId w:val="16"/>
  </w:num>
  <w:num w:numId="10" w16cid:durableId="371341688">
    <w:abstractNumId w:val="11"/>
  </w:num>
  <w:num w:numId="11" w16cid:durableId="48040274">
    <w:abstractNumId w:val="7"/>
  </w:num>
  <w:num w:numId="12" w16cid:durableId="1154951317">
    <w:abstractNumId w:val="28"/>
  </w:num>
  <w:num w:numId="13" w16cid:durableId="250507840">
    <w:abstractNumId w:val="14"/>
  </w:num>
  <w:num w:numId="14" w16cid:durableId="1384254615">
    <w:abstractNumId w:val="29"/>
  </w:num>
  <w:num w:numId="15" w16cid:durableId="792207541">
    <w:abstractNumId w:val="0"/>
  </w:num>
  <w:num w:numId="16" w16cid:durableId="1751151657">
    <w:abstractNumId w:val="3"/>
  </w:num>
  <w:num w:numId="17" w16cid:durableId="365908992">
    <w:abstractNumId w:val="24"/>
  </w:num>
  <w:num w:numId="18" w16cid:durableId="1206025630">
    <w:abstractNumId w:val="21"/>
  </w:num>
  <w:num w:numId="19" w16cid:durableId="1681201251">
    <w:abstractNumId w:val="23"/>
  </w:num>
  <w:num w:numId="20" w16cid:durableId="933631633">
    <w:abstractNumId w:val="9"/>
  </w:num>
  <w:num w:numId="21" w16cid:durableId="1539899498">
    <w:abstractNumId w:val="8"/>
  </w:num>
  <w:num w:numId="22" w16cid:durableId="249239836">
    <w:abstractNumId w:val="22"/>
  </w:num>
  <w:num w:numId="23" w16cid:durableId="1125125709">
    <w:abstractNumId w:val="6"/>
  </w:num>
  <w:num w:numId="24" w16cid:durableId="1908608329">
    <w:abstractNumId w:val="26"/>
  </w:num>
  <w:num w:numId="25" w16cid:durableId="1502507991">
    <w:abstractNumId w:val="18"/>
  </w:num>
  <w:num w:numId="26" w16cid:durableId="1373264915">
    <w:abstractNumId w:val="25"/>
  </w:num>
  <w:num w:numId="27" w16cid:durableId="420806861">
    <w:abstractNumId w:val="4"/>
  </w:num>
  <w:num w:numId="28" w16cid:durableId="1441291717">
    <w:abstractNumId w:val="27"/>
  </w:num>
  <w:num w:numId="29" w16cid:durableId="653605003">
    <w:abstractNumId w:val="13"/>
  </w:num>
  <w:num w:numId="30" w16cid:durableId="576944720">
    <w:abstractNumId w:val="19"/>
  </w:num>
  <w:num w:numId="31" w16cid:durableId="163250843">
    <w:abstractNumId w:val="15"/>
  </w:num>
  <w:num w:numId="32" w16cid:durableId="197532718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trackRevisions/>
  <w:defaultTabStop w:val="312"/>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F51"/>
    <w:rsid w:val="000050D5"/>
    <w:rsid w:val="00005105"/>
    <w:rsid w:val="00010234"/>
    <w:rsid w:val="00017FAD"/>
    <w:rsid w:val="00020288"/>
    <w:rsid w:val="00020E04"/>
    <w:rsid w:val="000240E8"/>
    <w:rsid w:val="00027568"/>
    <w:rsid w:val="00030605"/>
    <w:rsid w:val="00031FB1"/>
    <w:rsid w:val="00036668"/>
    <w:rsid w:val="00037C96"/>
    <w:rsid w:val="00061F3E"/>
    <w:rsid w:val="00064EB4"/>
    <w:rsid w:val="0006788D"/>
    <w:rsid w:val="00070917"/>
    <w:rsid w:val="00071B72"/>
    <w:rsid w:val="000735CA"/>
    <w:rsid w:val="000778B5"/>
    <w:rsid w:val="000833AC"/>
    <w:rsid w:val="00084D37"/>
    <w:rsid w:val="000857FD"/>
    <w:rsid w:val="000862FC"/>
    <w:rsid w:val="00091D2F"/>
    <w:rsid w:val="00094363"/>
    <w:rsid w:val="00094776"/>
    <w:rsid w:val="00094B33"/>
    <w:rsid w:val="00095709"/>
    <w:rsid w:val="000A2A35"/>
    <w:rsid w:val="000A5CA1"/>
    <w:rsid w:val="000B19D4"/>
    <w:rsid w:val="000B25BB"/>
    <w:rsid w:val="000C41CD"/>
    <w:rsid w:val="000C5D59"/>
    <w:rsid w:val="000D3BE7"/>
    <w:rsid w:val="000D59D1"/>
    <w:rsid w:val="000D6C51"/>
    <w:rsid w:val="000D78F9"/>
    <w:rsid w:val="000E19C6"/>
    <w:rsid w:val="000E20EE"/>
    <w:rsid w:val="000E22F7"/>
    <w:rsid w:val="000E6437"/>
    <w:rsid w:val="000E7DF9"/>
    <w:rsid w:val="000F2EE1"/>
    <w:rsid w:val="000F302C"/>
    <w:rsid w:val="000F52C6"/>
    <w:rsid w:val="000F6A5F"/>
    <w:rsid w:val="00101AAF"/>
    <w:rsid w:val="00101C0F"/>
    <w:rsid w:val="00113B63"/>
    <w:rsid w:val="00115482"/>
    <w:rsid w:val="00123978"/>
    <w:rsid w:val="00124DC7"/>
    <w:rsid w:val="001260AD"/>
    <w:rsid w:val="001271E1"/>
    <w:rsid w:val="00130B7A"/>
    <w:rsid w:val="00140D05"/>
    <w:rsid w:val="00153910"/>
    <w:rsid w:val="00154198"/>
    <w:rsid w:val="00155028"/>
    <w:rsid w:val="001571C6"/>
    <w:rsid w:val="001601DF"/>
    <w:rsid w:val="001630A3"/>
    <w:rsid w:val="001674D8"/>
    <w:rsid w:val="00171011"/>
    <w:rsid w:val="00173F1A"/>
    <w:rsid w:val="00183294"/>
    <w:rsid w:val="001A0EBE"/>
    <w:rsid w:val="001A1E26"/>
    <w:rsid w:val="001A37F3"/>
    <w:rsid w:val="001A433D"/>
    <w:rsid w:val="001A58FE"/>
    <w:rsid w:val="001A70EB"/>
    <w:rsid w:val="001B10B1"/>
    <w:rsid w:val="001B25CF"/>
    <w:rsid w:val="001B405F"/>
    <w:rsid w:val="001B57FB"/>
    <w:rsid w:val="001B5EA0"/>
    <w:rsid w:val="001B6A1C"/>
    <w:rsid w:val="001C4E70"/>
    <w:rsid w:val="001C5085"/>
    <w:rsid w:val="001D0C87"/>
    <w:rsid w:val="001D1E25"/>
    <w:rsid w:val="001D7EC1"/>
    <w:rsid w:val="001E089D"/>
    <w:rsid w:val="001E7790"/>
    <w:rsid w:val="001F0B9C"/>
    <w:rsid w:val="001F6A78"/>
    <w:rsid w:val="001F7F6C"/>
    <w:rsid w:val="00203936"/>
    <w:rsid w:val="00206F50"/>
    <w:rsid w:val="002079AD"/>
    <w:rsid w:val="002121E3"/>
    <w:rsid w:val="00215A67"/>
    <w:rsid w:val="002169D6"/>
    <w:rsid w:val="00232ACA"/>
    <w:rsid w:val="002402D1"/>
    <w:rsid w:val="00244ABE"/>
    <w:rsid w:val="00244AC5"/>
    <w:rsid w:val="00246A6C"/>
    <w:rsid w:val="002475FE"/>
    <w:rsid w:val="0025196B"/>
    <w:rsid w:val="00252216"/>
    <w:rsid w:val="00256DA0"/>
    <w:rsid w:val="0025704D"/>
    <w:rsid w:val="0026642A"/>
    <w:rsid w:val="002669EB"/>
    <w:rsid w:val="00266A6D"/>
    <w:rsid w:val="00267F0F"/>
    <w:rsid w:val="002720AD"/>
    <w:rsid w:val="00276F53"/>
    <w:rsid w:val="002773D2"/>
    <w:rsid w:val="002804FD"/>
    <w:rsid w:val="002816A2"/>
    <w:rsid w:val="0028343D"/>
    <w:rsid w:val="00283736"/>
    <w:rsid w:val="002837C7"/>
    <w:rsid w:val="002838CB"/>
    <w:rsid w:val="00284138"/>
    <w:rsid w:val="00285EAC"/>
    <w:rsid w:val="002A4511"/>
    <w:rsid w:val="002A4D51"/>
    <w:rsid w:val="002A7FF1"/>
    <w:rsid w:val="002B2128"/>
    <w:rsid w:val="002B29DF"/>
    <w:rsid w:val="002C113B"/>
    <w:rsid w:val="002D035F"/>
    <w:rsid w:val="002D2692"/>
    <w:rsid w:val="002D4212"/>
    <w:rsid w:val="002D5E91"/>
    <w:rsid w:val="002E3F38"/>
    <w:rsid w:val="002F104A"/>
    <w:rsid w:val="002F3E36"/>
    <w:rsid w:val="002F40FC"/>
    <w:rsid w:val="0030208B"/>
    <w:rsid w:val="00305B2F"/>
    <w:rsid w:val="00310441"/>
    <w:rsid w:val="00314F44"/>
    <w:rsid w:val="003277F1"/>
    <w:rsid w:val="003310CB"/>
    <w:rsid w:val="003316D5"/>
    <w:rsid w:val="00335016"/>
    <w:rsid w:val="00337E4F"/>
    <w:rsid w:val="00344C59"/>
    <w:rsid w:val="00353D50"/>
    <w:rsid w:val="0036168A"/>
    <w:rsid w:val="00362760"/>
    <w:rsid w:val="003716EE"/>
    <w:rsid w:val="003766B2"/>
    <w:rsid w:val="00376B62"/>
    <w:rsid w:val="00381B36"/>
    <w:rsid w:val="00384806"/>
    <w:rsid w:val="00391746"/>
    <w:rsid w:val="00396B53"/>
    <w:rsid w:val="003A0F2F"/>
    <w:rsid w:val="003A20D1"/>
    <w:rsid w:val="003A6FE2"/>
    <w:rsid w:val="003A7090"/>
    <w:rsid w:val="003B3599"/>
    <w:rsid w:val="003B3F2D"/>
    <w:rsid w:val="003B4131"/>
    <w:rsid w:val="003C38E2"/>
    <w:rsid w:val="003C5D7A"/>
    <w:rsid w:val="003D070F"/>
    <w:rsid w:val="003D2206"/>
    <w:rsid w:val="003D4004"/>
    <w:rsid w:val="003D60A8"/>
    <w:rsid w:val="003E273E"/>
    <w:rsid w:val="003F48CC"/>
    <w:rsid w:val="0040154D"/>
    <w:rsid w:val="0040465A"/>
    <w:rsid w:val="004123C5"/>
    <w:rsid w:val="004123DE"/>
    <w:rsid w:val="00412976"/>
    <w:rsid w:val="00416E7F"/>
    <w:rsid w:val="0043058F"/>
    <w:rsid w:val="00434EE5"/>
    <w:rsid w:val="004370E5"/>
    <w:rsid w:val="00440CC0"/>
    <w:rsid w:val="00441183"/>
    <w:rsid w:val="004452C8"/>
    <w:rsid w:val="004510F2"/>
    <w:rsid w:val="004531BA"/>
    <w:rsid w:val="00454D82"/>
    <w:rsid w:val="0046385B"/>
    <w:rsid w:val="00465F1D"/>
    <w:rsid w:val="00465FDE"/>
    <w:rsid w:val="00467211"/>
    <w:rsid w:val="00471983"/>
    <w:rsid w:val="00472035"/>
    <w:rsid w:val="004730BE"/>
    <w:rsid w:val="0048226D"/>
    <w:rsid w:val="00483164"/>
    <w:rsid w:val="004936F6"/>
    <w:rsid w:val="00494F28"/>
    <w:rsid w:val="004A0787"/>
    <w:rsid w:val="004A2710"/>
    <w:rsid w:val="004B7F98"/>
    <w:rsid w:val="004C2AD7"/>
    <w:rsid w:val="004D1AD6"/>
    <w:rsid w:val="004D4EA4"/>
    <w:rsid w:val="004E0133"/>
    <w:rsid w:val="004E24B4"/>
    <w:rsid w:val="004E2B4E"/>
    <w:rsid w:val="004E39AA"/>
    <w:rsid w:val="004E57DA"/>
    <w:rsid w:val="004F3383"/>
    <w:rsid w:val="004F746B"/>
    <w:rsid w:val="00500BCD"/>
    <w:rsid w:val="005030D6"/>
    <w:rsid w:val="005045B4"/>
    <w:rsid w:val="005072EF"/>
    <w:rsid w:val="00511511"/>
    <w:rsid w:val="00521AD2"/>
    <w:rsid w:val="00524168"/>
    <w:rsid w:val="00524441"/>
    <w:rsid w:val="00525B44"/>
    <w:rsid w:val="00530D01"/>
    <w:rsid w:val="00530E4B"/>
    <w:rsid w:val="00531950"/>
    <w:rsid w:val="0053450D"/>
    <w:rsid w:val="00540721"/>
    <w:rsid w:val="005412EE"/>
    <w:rsid w:val="0054533C"/>
    <w:rsid w:val="00546652"/>
    <w:rsid w:val="00547058"/>
    <w:rsid w:val="00551582"/>
    <w:rsid w:val="005536EE"/>
    <w:rsid w:val="0056312E"/>
    <w:rsid w:val="0057071F"/>
    <w:rsid w:val="00573D09"/>
    <w:rsid w:val="005771C9"/>
    <w:rsid w:val="005800BA"/>
    <w:rsid w:val="00582D13"/>
    <w:rsid w:val="00591DF8"/>
    <w:rsid w:val="005944DC"/>
    <w:rsid w:val="005945B2"/>
    <w:rsid w:val="005969C5"/>
    <w:rsid w:val="00596E75"/>
    <w:rsid w:val="005A48DC"/>
    <w:rsid w:val="005B0C35"/>
    <w:rsid w:val="005B0CE4"/>
    <w:rsid w:val="005B5444"/>
    <w:rsid w:val="005B6C64"/>
    <w:rsid w:val="005B7D1C"/>
    <w:rsid w:val="005C0298"/>
    <w:rsid w:val="005C5C68"/>
    <w:rsid w:val="005C763D"/>
    <w:rsid w:val="005D48D9"/>
    <w:rsid w:val="005D5889"/>
    <w:rsid w:val="005D64C4"/>
    <w:rsid w:val="005D7CF0"/>
    <w:rsid w:val="005E1976"/>
    <w:rsid w:val="005E5300"/>
    <w:rsid w:val="005E6F5F"/>
    <w:rsid w:val="005F545D"/>
    <w:rsid w:val="00605921"/>
    <w:rsid w:val="00616A37"/>
    <w:rsid w:val="00616AF9"/>
    <w:rsid w:val="00620191"/>
    <w:rsid w:val="006206B0"/>
    <w:rsid w:val="00622955"/>
    <w:rsid w:val="00626294"/>
    <w:rsid w:val="006274F1"/>
    <w:rsid w:val="00635479"/>
    <w:rsid w:val="006360FB"/>
    <w:rsid w:val="00636EE0"/>
    <w:rsid w:val="0063717D"/>
    <w:rsid w:val="0064118C"/>
    <w:rsid w:val="00644F71"/>
    <w:rsid w:val="00645F58"/>
    <w:rsid w:val="00646F48"/>
    <w:rsid w:val="006505AD"/>
    <w:rsid w:val="00675FAF"/>
    <w:rsid w:val="00676C57"/>
    <w:rsid w:val="00685153"/>
    <w:rsid w:val="006A023A"/>
    <w:rsid w:val="006A307A"/>
    <w:rsid w:val="006A6CFA"/>
    <w:rsid w:val="006B1C1E"/>
    <w:rsid w:val="006B46D4"/>
    <w:rsid w:val="006B4935"/>
    <w:rsid w:val="006B4E61"/>
    <w:rsid w:val="006C2FF9"/>
    <w:rsid w:val="006D6141"/>
    <w:rsid w:val="006D66EC"/>
    <w:rsid w:val="006E44A9"/>
    <w:rsid w:val="006E70CB"/>
    <w:rsid w:val="006E7801"/>
    <w:rsid w:val="006F1A54"/>
    <w:rsid w:val="006F5264"/>
    <w:rsid w:val="006F7FCF"/>
    <w:rsid w:val="00700EF9"/>
    <w:rsid w:val="00706250"/>
    <w:rsid w:val="00711B51"/>
    <w:rsid w:val="00714E7F"/>
    <w:rsid w:val="00717D20"/>
    <w:rsid w:val="00746F56"/>
    <w:rsid w:val="0075519B"/>
    <w:rsid w:val="00755CB5"/>
    <w:rsid w:val="00756F23"/>
    <w:rsid w:val="00760778"/>
    <w:rsid w:val="007608E7"/>
    <w:rsid w:val="00766804"/>
    <w:rsid w:val="0077067D"/>
    <w:rsid w:val="00771B43"/>
    <w:rsid w:val="0077724E"/>
    <w:rsid w:val="007806BE"/>
    <w:rsid w:val="00790AB3"/>
    <w:rsid w:val="00792718"/>
    <w:rsid w:val="00792DA7"/>
    <w:rsid w:val="00792F75"/>
    <w:rsid w:val="00796E50"/>
    <w:rsid w:val="007A0B8E"/>
    <w:rsid w:val="007A1869"/>
    <w:rsid w:val="007B01DA"/>
    <w:rsid w:val="007B125C"/>
    <w:rsid w:val="007B1575"/>
    <w:rsid w:val="007C20AA"/>
    <w:rsid w:val="007C2D5C"/>
    <w:rsid w:val="007C3CB8"/>
    <w:rsid w:val="007C4319"/>
    <w:rsid w:val="007C4A79"/>
    <w:rsid w:val="007C593D"/>
    <w:rsid w:val="007C794A"/>
    <w:rsid w:val="007E039B"/>
    <w:rsid w:val="007E1B7A"/>
    <w:rsid w:val="007E2CF0"/>
    <w:rsid w:val="007F22CC"/>
    <w:rsid w:val="007F4B2B"/>
    <w:rsid w:val="007F5532"/>
    <w:rsid w:val="00800E3B"/>
    <w:rsid w:val="00801EAA"/>
    <w:rsid w:val="0081048C"/>
    <w:rsid w:val="00811A0F"/>
    <w:rsid w:val="00811AD2"/>
    <w:rsid w:val="00812AD6"/>
    <w:rsid w:val="008143CC"/>
    <w:rsid w:val="00821D75"/>
    <w:rsid w:val="00822F24"/>
    <w:rsid w:val="008245FD"/>
    <w:rsid w:val="008249CF"/>
    <w:rsid w:val="00825023"/>
    <w:rsid w:val="00825351"/>
    <w:rsid w:val="008261C3"/>
    <w:rsid w:val="00826E04"/>
    <w:rsid w:val="00832402"/>
    <w:rsid w:val="008334BD"/>
    <w:rsid w:val="00834B97"/>
    <w:rsid w:val="00836509"/>
    <w:rsid w:val="00837294"/>
    <w:rsid w:val="00841BEC"/>
    <w:rsid w:val="0084576B"/>
    <w:rsid w:val="0085050C"/>
    <w:rsid w:val="00850ED9"/>
    <w:rsid w:val="0085357B"/>
    <w:rsid w:val="00856866"/>
    <w:rsid w:val="00857A23"/>
    <w:rsid w:val="00862306"/>
    <w:rsid w:val="00865621"/>
    <w:rsid w:val="0086567E"/>
    <w:rsid w:val="00872D54"/>
    <w:rsid w:val="00874E26"/>
    <w:rsid w:val="00875891"/>
    <w:rsid w:val="00877531"/>
    <w:rsid w:val="00880F57"/>
    <w:rsid w:val="008811EE"/>
    <w:rsid w:val="00881E19"/>
    <w:rsid w:val="008828A6"/>
    <w:rsid w:val="008850E6"/>
    <w:rsid w:val="00890965"/>
    <w:rsid w:val="00893525"/>
    <w:rsid w:val="00895F72"/>
    <w:rsid w:val="00897919"/>
    <w:rsid w:val="008A0D6C"/>
    <w:rsid w:val="008A2563"/>
    <w:rsid w:val="008B3439"/>
    <w:rsid w:val="008B6EDB"/>
    <w:rsid w:val="008B7E8B"/>
    <w:rsid w:val="008C544D"/>
    <w:rsid w:val="008D067D"/>
    <w:rsid w:val="008D5570"/>
    <w:rsid w:val="008E2014"/>
    <w:rsid w:val="008E21C8"/>
    <w:rsid w:val="008E45E2"/>
    <w:rsid w:val="008F3891"/>
    <w:rsid w:val="008F4B90"/>
    <w:rsid w:val="008F6FF1"/>
    <w:rsid w:val="008F73EA"/>
    <w:rsid w:val="009010ED"/>
    <w:rsid w:val="00901CBA"/>
    <w:rsid w:val="009135D5"/>
    <w:rsid w:val="00913E55"/>
    <w:rsid w:val="00915110"/>
    <w:rsid w:val="00917334"/>
    <w:rsid w:val="00935869"/>
    <w:rsid w:val="00937682"/>
    <w:rsid w:val="00940C13"/>
    <w:rsid w:val="00946712"/>
    <w:rsid w:val="009467C4"/>
    <w:rsid w:val="0095139A"/>
    <w:rsid w:val="009624A6"/>
    <w:rsid w:val="009649DF"/>
    <w:rsid w:val="00966697"/>
    <w:rsid w:val="00966FF5"/>
    <w:rsid w:val="009670FF"/>
    <w:rsid w:val="00970A4B"/>
    <w:rsid w:val="00974AB5"/>
    <w:rsid w:val="00980E5E"/>
    <w:rsid w:val="00987B7F"/>
    <w:rsid w:val="009920E3"/>
    <w:rsid w:val="00994C75"/>
    <w:rsid w:val="009970C5"/>
    <w:rsid w:val="009A4C96"/>
    <w:rsid w:val="009A6E51"/>
    <w:rsid w:val="009B15D5"/>
    <w:rsid w:val="009B2117"/>
    <w:rsid w:val="009B3563"/>
    <w:rsid w:val="009B3C8C"/>
    <w:rsid w:val="009C6F55"/>
    <w:rsid w:val="009D101F"/>
    <w:rsid w:val="009D458D"/>
    <w:rsid w:val="009D5909"/>
    <w:rsid w:val="009D5C4A"/>
    <w:rsid w:val="009D69BE"/>
    <w:rsid w:val="009E0042"/>
    <w:rsid w:val="009E0177"/>
    <w:rsid w:val="009E253F"/>
    <w:rsid w:val="009F1043"/>
    <w:rsid w:val="009F4A58"/>
    <w:rsid w:val="00A00BBC"/>
    <w:rsid w:val="00A058B1"/>
    <w:rsid w:val="00A07EC0"/>
    <w:rsid w:val="00A106EC"/>
    <w:rsid w:val="00A17DC2"/>
    <w:rsid w:val="00A202CB"/>
    <w:rsid w:val="00A20E7C"/>
    <w:rsid w:val="00A23333"/>
    <w:rsid w:val="00A3424A"/>
    <w:rsid w:val="00A36DE0"/>
    <w:rsid w:val="00A375E1"/>
    <w:rsid w:val="00A41126"/>
    <w:rsid w:val="00A4179D"/>
    <w:rsid w:val="00A54670"/>
    <w:rsid w:val="00A56531"/>
    <w:rsid w:val="00A56BB7"/>
    <w:rsid w:val="00A653CF"/>
    <w:rsid w:val="00A66C64"/>
    <w:rsid w:val="00A76B4B"/>
    <w:rsid w:val="00A81BA8"/>
    <w:rsid w:val="00A82128"/>
    <w:rsid w:val="00A82ACF"/>
    <w:rsid w:val="00A91E03"/>
    <w:rsid w:val="00A91F82"/>
    <w:rsid w:val="00A93C27"/>
    <w:rsid w:val="00A943B8"/>
    <w:rsid w:val="00A95999"/>
    <w:rsid w:val="00AA1924"/>
    <w:rsid w:val="00AA1F51"/>
    <w:rsid w:val="00AC1892"/>
    <w:rsid w:val="00AC1EAC"/>
    <w:rsid w:val="00AC6172"/>
    <w:rsid w:val="00AE21F2"/>
    <w:rsid w:val="00AE60F2"/>
    <w:rsid w:val="00AF119B"/>
    <w:rsid w:val="00AF19ED"/>
    <w:rsid w:val="00AF3A65"/>
    <w:rsid w:val="00AF7BEC"/>
    <w:rsid w:val="00B00283"/>
    <w:rsid w:val="00B0472C"/>
    <w:rsid w:val="00B07800"/>
    <w:rsid w:val="00B11173"/>
    <w:rsid w:val="00B12313"/>
    <w:rsid w:val="00B133D0"/>
    <w:rsid w:val="00B13F24"/>
    <w:rsid w:val="00B15525"/>
    <w:rsid w:val="00B15CDB"/>
    <w:rsid w:val="00B15F3F"/>
    <w:rsid w:val="00B24481"/>
    <w:rsid w:val="00B259E3"/>
    <w:rsid w:val="00B2742E"/>
    <w:rsid w:val="00B3273D"/>
    <w:rsid w:val="00B32A7C"/>
    <w:rsid w:val="00B37F55"/>
    <w:rsid w:val="00B37FD2"/>
    <w:rsid w:val="00B408A5"/>
    <w:rsid w:val="00B44F91"/>
    <w:rsid w:val="00B470C6"/>
    <w:rsid w:val="00B56A57"/>
    <w:rsid w:val="00B5733A"/>
    <w:rsid w:val="00B60B50"/>
    <w:rsid w:val="00B642A1"/>
    <w:rsid w:val="00B71A8E"/>
    <w:rsid w:val="00B741F9"/>
    <w:rsid w:val="00B7710D"/>
    <w:rsid w:val="00B854DA"/>
    <w:rsid w:val="00B916A9"/>
    <w:rsid w:val="00B919B6"/>
    <w:rsid w:val="00B9433D"/>
    <w:rsid w:val="00B946E2"/>
    <w:rsid w:val="00BA3FC0"/>
    <w:rsid w:val="00BB4D35"/>
    <w:rsid w:val="00BB7F87"/>
    <w:rsid w:val="00BC01B7"/>
    <w:rsid w:val="00BC6EA1"/>
    <w:rsid w:val="00BD4162"/>
    <w:rsid w:val="00BD6AE4"/>
    <w:rsid w:val="00BE35FD"/>
    <w:rsid w:val="00BF07CD"/>
    <w:rsid w:val="00BF2D03"/>
    <w:rsid w:val="00BF7807"/>
    <w:rsid w:val="00BF7B26"/>
    <w:rsid w:val="00C01728"/>
    <w:rsid w:val="00C0412E"/>
    <w:rsid w:val="00C060DD"/>
    <w:rsid w:val="00C105AB"/>
    <w:rsid w:val="00C10976"/>
    <w:rsid w:val="00C11B17"/>
    <w:rsid w:val="00C125D8"/>
    <w:rsid w:val="00C14F63"/>
    <w:rsid w:val="00C15725"/>
    <w:rsid w:val="00C22A82"/>
    <w:rsid w:val="00C243F9"/>
    <w:rsid w:val="00C3388D"/>
    <w:rsid w:val="00C45169"/>
    <w:rsid w:val="00C517DB"/>
    <w:rsid w:val="00C61A91"/>
    <w:rsid w:val="00C61ACD"/>
    <w:rsid w:val="00C63661"/>
    <w:rsid w:val="00C65E43"/>
    <w:rsid w:val="00C75159"/>
    <w:rsid w:val="00C85F71"/>
    <w:rsid w:val="00C90123"/>
    <w:rsid w:val="00C9174F"/>
    <w:rsid w:val="00C91D12"/>
    <w:rsid w:val="00C92A92"/>
    <w:rsid w:val="00C93C90"/>
    <w:rsid w:val="00CA4CE6"/>
    <w:rsid w:val="00CA7968"/>
    <w:rsid w:val="00CB485F"/>
    <w:rsid w:val="00CB5DD4"/>
    <w:rsid w:val="00CD03EB"/>
    <w:rsid w:val="00CD34E9"/>
    <w:rsid w:val="00CD577F"/>
    <w:rsid w:val="00CE11D9"/>
    <w:rsid w:val="00CE76D2"/>
    <w:rsid w:val="00CF1759"/>
    <w:rsid w:val="00CF1CDD"/>
    <w:rsid w:val="00CF2AAA"/>
    <w:rsid w:val="00CF311A"/>
    <w:rsid w:val="00CF3B8B"/>
    <w:rsid w:val="00CF3ED2"/>
    <w:rsid w:val="00CF62C5"/>
    <w:rsid w:val="00CF705F"/>
    <w:rsid w:val="00D0180A"/>
    <w:rsid w:val="00D01E41"/>
    <w:rsid w:val="00D03E74"/>
    <w:rsid w:val="00D11BD7"/>
    <w:rsid w:val="00D17525"/>
    <w:rsid w:val="00D17533"/>
    <w:rsid w:val="00D17953"/>
    <w:rsid w:val="00D20D69"/>
    <w:rsid w:val="00D21FA0"/>
    <w:rsid w:val="00D26FAF"/>
    <w:rsid w:val="00D271E2"/>
    <w:rsid w:val="00D32F7F"/>
    <w:rsid w:val="00D33FF7"/>
    <w:rsid w:val="00D3536E"/>
    <w:rsid w:val="00D40771"/>
    <w:rsid w:val="00D44280"/>
    <w:rsid w:val="00D44888"/>
    <w:rsid w:val="00D48F4B"/>
    <w:rsid w:val="00D541A4"/>
    <w:rsid w:val="00D567E8"/>
    <w:rsid w:val="00D62BED"/>
    <w:rsid w:val="00D65C90"/>
    <w:rsid w:val="00D67B7B"/>
    <w:rsid w:val="00D71A7C"/>
    <w:rsid w:val="00D868A6"/>
    <w:rsid w:val="00D9447A"/>
    <w:rsid w:val="00D94EB0"/>
    <w:rsid w:val="00DA18A4"/>
    <w:rsid w:val="00DA6FDE"/>
    <w:rsid w:val="00DB4EB1"/>
    <w:rsid w:val="00DB622F"/>
    <w:rsid w:val="00DC154C"/>
    <w:rsid w:val="00DC3AE2"/>
    <w:rsid w:val="00DC5369"/>
    <w:rsid w:val="00DC6B4D"/>
    <w:rsid w:val="00DC713F"/>
    <w:rsid w:val="00DC7807"/>
    <w:rsid w:val="00DD26EE"/>
    <w:rsid w:val="00DD2ED7"/>
    <w:rsid w:val="00DE3123"/>
    <w:rsid w:val="00DF410F"/>
    <w:rsid w:val="00DF5EC9"/>
    <w:rsid w:val="00DF6F1A"/>
    <w:rsid w:val="00E00DA9"/>
    <w:rsid w:val="00E07462"/>
    <w:rsid w:val="00E157FC"/>
    <w:rsid w:val="00E15E3B"/>
    <w:rsid w:val="00E17AAD"/>
    <w:rsid w:val="00E3516C"/>
    <w:rsid w:val="00E36278"/>
    <w:rsid w:val="00E37934"/>
    <w:rsid w:val="00E42F45"/>
    <w:rsid w:val="00E445C6"/>
    <w:rsid w:val="00E45199"/>
    <w:rsid w:val="00E5259F"/>
    <w:rsid w:val="00E53DCC"/>
    <w:rsid w:val="00E55C86"/>
    <w:rsid w:val="00E577F3"/>
    <w:rsid w:val="00E66332"/>
    <w:rsid w:val="00E664B0"/>
    <w:rsid w:val="00E7374C"/>
    <w:rsid w:val="00E752A8"/>
    <w:rsid w:val="00E75D56"/>
    <w:rsid w:val="00E84F86"/>
    <w:rsid w:val="00E8790C"/>
    <w:rsid w:val="00E93AB5"/>
    <w:rsid w:val="00E93FCD"/>
    <w:rsid w:val="00EA3C6E"/>
    <w:rsid w:val="00EA7DF7"/>
    <w:rsid w:val="00EB2EC8"/>
    <w:rsid w:val="00EB3575"/>
    <w:rsid w:val="00EB3A5E"/>
    <w:rsid w:val="00EB3E6B"/>
    <w:rsid w:val="00EB7869"/>
    <w:rsid w:val="00EC6EA4"/>
    <w:rsid w:val="00ED3219"/>
    <w:rsid w:val="00ED59AD"/>
    <w:rsid w:val="00EE3326"/>
    <w:rsid w:val="00EE6107"/>
    <w:rsid w:val="00EF2020"/>
    <w:rsid w:val="00EF39E0"/>
    <w:rsid w:val="00EF6E62"/>
    <w:rsid w:val="00F00157"/>
    <w:rsid w:val="00F05DA3"/>
    <w:rsid w:val="00F069B3"/>
    <w:rsid w:val="00F07D6C"/>
    <w:rsid w:val="00F11698"/>
    <w:rsid w:val="00F11D3D"/>
    <w:rsid w:val="00F136EF"/>
    <w:rsid w:val="00F23E84"/>
    <w:rsid w:val="00F35837"/>
    <w:rsid w:val="00F41282"/>
    <w:rsid w:val="00F41A1B"/>
    <w:rsid w:val="00F447FD"/>
    <w:rsid w:val="00F462BF"/>
    <w:rsid w:val="00F67B97"/>
    <w:rsid w:val="00F90BCD"/>
    <w:rsid w:val="00F91761"/>
    <w:rsid w:val="00F92B47"/>
    <w:rsid w:val="00F932E7"/>
    <w:rsid w:val="00FA30BB"/>
    <w:rsid w:val="00FA44BD"/>
    <w:rsid w:val="00FB5001"/>
    <w:rsid w:val="00FC499B"/>
    <w:rsid w:val="00FE2337"/>
    <w:rsid w:val="00FE2BC3"/>
    <w:rsid w:val="00FE37E5"/>
    <w:rsid w:val="00FE415F"/>
    <w:rsid w:val="00FE604D"/>
    <w:rsid w:val="00FF53EC"/>
    <w:rsid w:val="0261D6AB"/>
    <w:rsid w:val="037AF94F"/>
    <w:rsid w:val="0BFD85A1"/>
    <w:rsid w:val="0C4DE03E"/>
    <w:rsid w:val="0D322959"/>
    <w:rsid w:val="0E99ADE8"/>
    <w:rsid w:val="0F1B3FE0"/>
    <w:rsid w:val="102CAF07"/>
    <w:rsid w:val="10946B22"/>
    <w:rsid w:val="12BC65A9"/>
    <w:rsid w:val="15E6151A"/>
    <w:rsid w:val="189F71E1"/>
    <w:rsid w:val="18DB7D76"/>
    <w:rsid w:val="1986FCEC"/>
    <w:rsid w:val="1A960210"/>
    <w:rsid w:val="1BE0B7DE"/>
    <w:rsid w:val="1CC13427"/>
    <w:rsid w:val="2567C1FA"/>
    <w:rsid w:val="27A70FA4"/>
    <w:rsid w:val="287CB2C1"/>
    <w:rsid w:val="29A24F81"/>
    <w:rsid w:val="2A2ABD02"/>
    <w:rsid w:val="2A820191"/>
    <w:rsid w:val="2ACA0344"/>
    <w:rsid w:val="2B98B8E7"/>
    <w:rsid w:val="3041AA3D"/>
    <w:rsid w:val="342EAC66"/>
    <w:rsid w:val="35F550D9"/>
    <w:rsid w:val="39070621"/>
    <w:rsid w:val="3A9D6F01"/>
    <w:rsid w:val="3AD70FB9"/>
    <w:rsid w:val="3DE59AAF"/>
    <w:rsid w:val="3E0F289D"/>
    <w:rsid w:val="411264AA"/>
    <w:rsid w:val="420B7580"/>
    <w:rsid w:val="42282FED"/>
    <w:rsid w:val="4293855C"/>
    <w:rsid w:val="4371D46C"/>
    <w:rsid w:val="45EE2F65"/>
    <w:rsid w:val="53BCE3C8"/>
    <w:rsid w:val="55EF59A9"/>
    <w:rsid w:val="5677C068"/>
    <w:rsid w:val="5904150D"/>
    <w:rsid w:val="5B9B6BA2"/>
    <w:rsid w:val="5D24EAEB"/>
    <w:rsid w:val="5E7BA88C"/>
    <w:rsid w:val="5E840AB0"/>
    <w:rsid w:val="61BF23FA"/>
    <w:rsid w:val="6252AB7D"/>
    <w:rsid w:val="62B109A8"/>
    <w:rsid w:val="6566D296"/>
    <w:rsid w:val="65B6E1A7"/>
    <w:rsid w:val="66D65146"/>
    <w:rsid w:val="674725FC"/>
    <w:rsid w:val="67A96338"/>
    <w:rsid w:val="67E36FA4"/>
    <w:rsid w:val="685E2F4D"/>
    <w:rsid w:val="6AFACF96"/>
    <w:rsid w:val="6B981495"/>
    <w:rsid w:val="6DC7D32C"/>
    <w:rsid w:val="6E800EB7"/>
    <w:rsid w:val="6F214295"/>
    <w:rsid w:val="717CF2AE"/>
    <w:rsid w:val="71F27C4C"/>
    <w:rsid w:val="7385E39D"/>
    <w:rsid w:val="75D2336E"/>
    <w:rsid w:val="7708EB32"/>
    <w:rsid w:val="790FEA24"/>
    <w:rsid w:val="7A1539A8"/>
    <w:rsid w:val="7A9504CE"/>
    <w:rsid w:val="7CBDCD75"/>
    <w:rsid w:val="7F59143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9C67DC"/>
  <w15:docId w15:val="{97EA2ED0-41D5-4D10-B4D7-4FD9275B3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94EB0"/>
    <w:rPr>
      <w:rFonts w:eastAsiaTheme="minorEastAsia"/>
    </w:rPr>
  </w:style>
  <w:style w:type="paragraph" w:styleId="berschrift1">
    <w:name w:val="heading 1"/>
    <w:basedOn w:val="Standard"/>
    <w:next w:val="Standard"/>
    <w:link w:val="berschrift1Zchn"/>
    <w:qFormat/>
    <w:rsid w:val="00F462BF"/>
    <w:pPr>
      <w:keepNext/>
      <w:ind w:right="-288"/>
      <w:outlineLvl w:val="0"/>
    </w:pPr>
    <w:rPr>
      <w:rFonts w:ascii="Courier (W1)" w:eastAsia="Times New Roman" w:hAnsi="Courier (W1)" w:cs="Times New Roman"/>
      <w:b/>
      <w:bCs/>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A1F51"/>
    <w:pPr>
      <w:tabs>
        <w:tab w:val="center" w:pos="4536"/>
        <w:tab w:val="right" w:pos="9072"/>
      </w:tabs>
    </w:pPr>
  </w:style>
  <w:style w:type="character" w:customStyle="1" w:styleId="KopfzeileZchn">
    <w:name w:val="Kopfzeile Zchn"/>
    <w:basedOn w:val="Absatz-Standardschriftart"/>
    <w:link w:val="Kopfzeile"/>
    <w:uiPriority w:val="99"/>
    <w:rsid w:val="00AA1F51"/>
  </w:style>
  <w:style w:type="paragraph" w:styleId="Fuzeile">
    <w:name w:val="footer"/>
    <w:basedOn w:val="Standard"/>
    <w:link w:val="FuzeileZchn"/>
    <w:uiPriority w:val="99"/>
    <w:unhideWhenUsed/>
    <w:rsid w:val="00AA1F51"/>
    <w:pPr>
      <w:tabs>
        <w:tab w:val="center" w:pos="4536"/>
        <w:tab w:val="right" w:pos="9072"/>
      </w:tabs>
    </w:pPr>
  </w:style>
  <w:style w:type="character" w:customStyle="1" w:styleId="FuzeileZchn">
    <w:name w:val="Fußzeile Zchn"/>
    <w:basedOn w:val="Absatz-Standardschriftart"/>
    <w:link w:val="Fuzeile"/>
    <w:uiPriority w:val="99"/>
    <w:rsid w:val="00AA1F51"/>
  </w:style>
  <w:style w:type="character" w:styleId="Kommentarzeichen">
    <w:name w:val="annotation reference"/>
    <w:basedOn w:val="Absatz-Standardschriftart"/>
    <w:uiPriority w:val="99"/>
    <w:semiHidden/>
    <w:unhideWhenUsed/>
    <w:rsid w:val="00376B62"/>
    <w:rPr>
      <w:sz w:val="16"/>
      <w:szCs w:val="16"/>
    </w:rPr>
  </w:style>
  <w:style w:type="paragraph" w:styleId="Kommentartext">
    <w:name w:val="annotation text"/>
    <w:basedOn w:val="Standard"/>
    <w:link w:val="KommentartextZchn"/>
    <w:uiPriority w:val="99"/>
    <w:unhideWhenUsed/>
    <w:rsid w:val="00376B62"/>
    <w:rPr>
      <w:sz w:val="20"/>
      <w:szCs w:val="20"/>
    </w:rPr>
  </w:style>
  <w:style w:type="character" w:customStyle="1" w:styleId="KommentartextZchn">
    <w:name w:val="Kommentartext Zchn"/>
    <w:basedOn w:val="Absatz-Standardschriftart"/>
    <w:link w:val="Kommentartext"/>
    <w:uiPriority w:val="99"/>
    <w:rsid w:val="00376B62"/>
    <w:rPr>
      <w:rFonts w:eastAsiaTheme="minorEastAsia"/>
      <w:sz w:val="20"/>
      <w:szCs w:val="20"/>
    </w:rPr>
  </w:style>
  <w:style w:type="paragraph" w:styleId="Kommentarthema">
    <w:name w:val="annotation subject"/>
    <w:basedOn w:val="Kommentartext"/>
    <w:next w:val="Kommentartext"/>
    <w:link w:val="KommentarthemaZchn"/>
    <w:uiPriority w:val="99"/>
    <w:semiHidden/>
    <w:unhideWhenUsed/>
    <w:rsid w:val="00376B62"/>
    <w:rPr>
      <w:b/>
      <w:bCs/>
    </w:rPr>
  </w:style>
  <w:style w:type="character" w:customStyle="1" w:styleId="KommentarthemaZchn">
    <w:name w:val="Kommentarthema Zchn"/>
    <w:basedOn w:val="KommentartextZchn"/>
    <w:link w:val="Kommentarthema"/>
    <w:uiPriority w:val="99"/>
    <w:semiHidden/>
    <w:rsid w:val="00376B62"/>
    <w:rPr>
      <w:rFonts w:eastAsiaTheme="minorEastAsia"/>
      <w:b/>
      <w:bCs/>
      <w:sz w:val="20"/>
      <w:szCs w:val="20"/>
    </w:rPr>
  </w:style>
  <w:style w:type="paragraph" w:styleId="Sprechblasentext">
    <w:name w:val="Balloon Text"/>
    <w:basedOn w:val="Standard"/>
    <w:link w:val="SprechblasentextZchn"/>
    <w:uiPriority w:val="99"/>
    <w:semiHidden/>
    <w:unhideWhenUsed/>
    <w:rsid w:val="00376B62"/>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376B62"/>
    <w:rPr>
      <w:rFonts w:ascii="Times New Roman" w:eastAsiaTheme="minorEastAsia" w:hAnsi="Times New Roman" w:cs="Times New Roman"/>
      <w:sz w:val="18"/>
      <w:szCs w:val="18"/>
    </w:rPr>
  </w:style>
  <w:style w:type="character" w:styleId="Hyperlink">
    <w:name w:val="Hyperlink"/>
    <w:basedOn w:val="Absatz-Standardschriftart"/>
    <w:unhideWhenUsed/>
    <w:rsid w:val="00D44888"/>
    <w:rPr>
      <w:color w:val="0563C1" w:themeColor="hyperlink"/>
      <w:u w:val="single"/>
    </w:rPr>
  </w:style>
  <w:style w:type="character" w:customStyle="1" w:styleId="NichtaufgelsteErwhnung1">
    <w:name w:val="Nicht aufgelöste Erwähnung1"/>
    <w:basedOn w:val="Absatz-Standardschriftart"/>
    <w:uiPriority w:val="99"/>
    <w:semiHidden/>
    <w:unhideWhenUsed/>
    <w:rsid w:val="00D44888"/>
    <w:rPr>
      <w:color w:val="605E5C"/>
      <w:shd w:val="clear" w:color="auto" w:fill="E1DFDD"/>
    </w:rPr>
  </w:style>
  <w:style w:type="character" w:styleId="BesuchterLink">
    <w:name w:val="FollowedHyperlink"/>
    <w:basedOn w:val="Absatz-Standardschriftart"/>
    <w:uiPriority w:val="99"/>
    <w:semiHidden/>
    <w:unhideWhenUsed/>
    <w:rsid w:val="00D44888"/>
    <w:rPr>
      <w:color w:val="954F72" w:themeColor="followedHyperlink"/>
      <w:u w:val="single"/>
    </w:rPr>
  </w:style>
  <w:style w:type="character" w:styleId="Seitenzahl">
    <w:name w:val="page number"/>
    <w:basedOn w:val="Absatz-Standardschriftart"/>
    <w:uiPriority w:val="99"/>
    <w:semiHidden/>
    <w:unhideWhenUsed/>
    <w:rsid w:val="0084576B"/>
  </w:style>
  <w:style w:type="paragraph" w:styleId="Textkrper">
    <w:name w:val="Body Text"/>
    <w:basedOn w:val="Standard"/>
    <w:link w:val="TextkrperZchn"/>
    <w:unhideWhenUsed/>
    <w:rsid w:val="005072EF"/>
    <w:rPr>
      <w:rFonts w:ascii="Arial" w:eastAsia="Times New Roman" w:hAnsi="Arial" w:cs="Arial"/>
      <w:sz w:val="20"/>
      <w:lang w:eastAsia="de-DE"/>
    </w:rPr>
  </w:style>
  <w:style w:type="character" w:customStyle="1" w:styleId="TextkrperZchn">
    <w:name w:val="Textkörper Zchn"/>
    <w:basedOn w:val="Absatz-Standardschriftart"/>
    <w:link w:val="Textkrper"/>
    <w:rsid w:val="005072EF"/>
    <w:rPr>
      <w:rFonts w:ascii="Arial" w:eastAsia="Times New Roman" w:hAnsi="Arial" w:cs="Arial"/>
      <w:sz w:val="20"/>
      <w:lang w:eastAsia="de-DE"/>
    </w:rPr>
  </w:style>
  <w:style w:type="character" w:customStyle="1" w:styleId="st">
    <w:name w:val="st"/>
    <w:basedOn w:val="Absatz-Standardschriftart"/>
    <w:rsid w:val="005072EF"/>
  </w:style>
  <w:style w:type="character" w:styleId="Hervorhebung">
    <w:name w:val="Emphasis"/>
    <w:basedOn w:val="Absatz-Standardschriftart"/>
    <w:uiPriority w:val="20"/>
    <w:qFormat/>
    <w:rsid w:val="005072EF"/>
    <w:rPr>
      <w:i/>
      <w:iCs/>
    </w:rPr>
  </w:style>
  <w:style w:type="paragraph" w:styleId="Listenabsatz">
    <w:name w:val="List Paragraph"/>
    <w:basedOn w:val="Standard"/>
    <w:uiPriority w:val="34"/>
    <w:qFormat/>
    <w:rsid w:val="000833AC"/>
    <w:pPr>
      <w:ind w:left="720"/>
      <w:contextualSpacing/>
    </w:pPr>
  </w:style>
  <w:style w:type="paragraph" w:styleId="KeinLeerraum">
    <w:name w:val="No Spacing"/>
    <w:uiPriority w:val="1"/>
    <w:qFormat/>
    <w:rsid w:val="00E8790C"/>
    <w:rPr>
      <w:rFonts w:eastAsiaTheme="minorEastAsia"/>
    </w:rPr>
  </w:style>
  <w:style w:type="character" w:customStyle="1" w:styleId="berschrift1Zchn">
    <w:name w:val="Überschrift 1 Zchn"/>
    <w:basedOn w:val="Absatz-Standardschriftart"/>
    <w:link w:val="berschrift1"/>
    <w:rsid w:val="00F462BF"/>
    <w:rPr>
      <w:rFonts w:ascii="Courier (W1)" w:eastAsia="Times New Roman" w:hAnsi="Courier (W1)" w:cs="Times New Roman"/>
      <w:b/>
      <w:bCs/>
      <w:lang w:eastAsia="de-DE"/>
    </w:rPr>
  </w:style>
  <w:style w:type="paragraph" w:styleId="berarbeitung">
    <w:name w:val="Revision"/>
    <w:hidden/>
    <w:uiPriority w:val="99"/>
    <w:semiHidden/>
    <w:rsid w:val="00064EB4"/>
    <w:rPr>
      <w:rFonts w:eastAsiaTheme="minorEastAsia"/>
    </w:rPr>
  </w:style>
  <w:style w:type="table" w:styleId="Tabellenraster">
    <w:name w:val="Table Grid"/>
    <w:basedOn w:val="NormaleTabelle"/>
    <w:uiPriority w:val="39"/>
    <w:rsid w:val="006B1C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5B0CE4"/>
    <w:rPr>
      <w:sz w:val="20"/>
      <w:szCs w:val="20"/>
    </w:rPr>
  </w:style>
  <w:style w:type="character" w:customStyle="1" w:styleId="FunotentextZchn">
    <w:name w:val="Fußnotentext Zchn"/>
    <w:basedOn w:val="Absatz-Standardschriftart"/>
    <w:link w:val="Funotentext"/>
    <w:uiPriority w:val="99"/>
    <w:semiHidden/>
    <w:rsid w:val="005B0CE4"/>
    <w:rPr>
      <w:rFonts w:eastAsiaTheme="minorEastAsia"/>
      <w:sz w:val="20"/>
      <w:szCs w:val="20"/>
    </w:rPr>
  </w:style>
  <w:style w:type="character" w:styleId="Funotenzeichen">
    <w:name w:val="footnote reference"/>
    <w:basedOn w:val="Absatz-Standardschriftart"/>
    <w:uiPriority w:val="99"/>
    <w:semiHidden/>
    <w:unhideWhenUsed/>
    <w:rsid w:val="005B0CE4"/>
    <w:rPr>
      <w:vertAlign w:val="superscript"/>
    </w:rPr>
  </w:style>
  <w:style w:type="character" w:styleId="NichtaufgelsteErwhnung">
    <w:name w:val="Unresolved Mention"/>
    <w:basedOn w:val="Absatz-Standardschriftart"/>
    <w:uiPriority w:val="99"/>
    <w:semiHidden/>
    <w:unhideWhenUsed/>
    <w:rsid w:val="006A6C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783725">
      <w:bodyDiv w:val="1"/>
      <w:marLeft w:val="0"/>
      <w:marRight w:val="0"/>
      <w:marTop w:val="0"/>
      <w:marBottom w:val="0"/>
      <w:divBdr>
        <w:top w:val="none" w:sz="0" w:space="0" w:color="auto"/>
        <w:left w:val="none" w:sz="0" w:space="0" w:color="auto"/>
        <w:bottom w:val="none" w:sz="0" w:space="0" w:color="auto"/>
        <w:right w:val="none" w:sz="0" w:space="0" w:color="auto"/>
      </w:divBdr>
    </w:div>
    <w:div w:id="153034578">
      <w:bodyDiv w:val="1"/>
      <w:marLeft w:val="0"/>
      <w:marRight w:val="0"/>
      <w:marTop w:val="0"/>
      <w:marBottom w:val="0"/>
      <w:divBdr>
        <w:top w:val="none" w:sz="0" w:space="0" w:color="auto"/>
        <w:left w:val="none" w:sz="0" w:space="0" w:color="auto"/>
        <w:bottom w:val="none" w:sz="0" w:space="0" w:color="auto"/>
        <w:right w:val="none" w:sz="0" w:space="0" w:color="auto"/>
      </w:divBdr>
    </w:div>
    <w:div w:id="221907543">
      <w:bodyDiv w:val="1"/>
      <w:marLeft w:val="0"/>
      <w:marRight w:val="0"/>
      <w:marTop w:val="0"/>
      <w:marBottom w:val="0"/>
      <w:divBdr>
        <w:top w:val="none" w:sz="0" w:space="0" w:color="auto"/>
        <w:left w:val="none" w:sz="0" w:space="0" w:color="auto"/>
        <w:bottom w:val="none" w:sz="0" w:space="0" w:color="auto"/>
        <w:right w:val="none" w:sz="0" w:space="0" w:color="auto"/>
      </w:divBdr>
    </w:div>
    <w:div w:id="344982301">
      <w:bodyDiv w:val="1"/>
      <w:marLeft w:val="0"/>
      <w:marRight w:val="0"/>
      <w:marTop w:val="0"/>
      <w:marBottom w:val="0"/>
      <w:divBdr>
        <w:top w:val="none" w:sz="0" w:space="0" w:color="auto"/>
        <w:left w:val="none" w:sz="0" w:space="0" w:color="auto"/>
        <w:bottom w:val="none" w:sz="0" w:space="0" w:color="auto"/>
        <w:right w:val="none" w:sz="0" w:space="0" w:color="auto"/>
      </w:divBdr>
    </w:div>
    <w:div w:id="404184992">
      <w:bodyDiv w:val="1"/>
      <w:marLeft w:val="0"/>
      <w:marRight w:val="0"/>
      <w:marTop w:val="0"/>
      <w:marBottom w:val="0"/>
      <w:divBdr>
        <w:top w:val="none" w:sz="0" w:space="0" w:color="auto"/>
        <w:left w:val="none" w:sz="0" w:space="0" w:color="auto"/>
        <w:bottom w:val="none" w:sz="0" w:space="0" w:color="auto"/>
        <w:right w:val="none" w:sz="0" w:space="0" w:color="auto"/>
      </w:divBdr>
      <w:divsChild>
        <w:div w:id="510491320">
          <w:marLeft w:val="0"/>
          <w:marRight w:val="0"/>
          <w:marTop w:val="0"/>
          <w:marBottom w:val="0"/>
          <w:divBdr>
            <w:top w:val="none" w:sz="0" w:space="0" w:color="auto"/>
            <w:left w:val="none" w:sz="0" w:space="0" w:color="auto"/>
            <w:bottom w:val="none" w:sz="0" w:space="0" w:color="auto"/>
            <w:right w:val="none" w:sz="0" w:space="0" w:color="auto"/>
          </w:divBdr>
        </w:div>
      </w:divsChild>
    </w:div>
    <w:div w:id="426077135">
      <w:bodyDiv w:val="1"/>
      <w:marLeft w:val="0"/>
      <w:marRight w:val="0"/>
      <w:marTop w:val="0"/>
      <w:marBottom w:val="0"/>
      <w:divBdr>
        <w:top w:val="none" w:sz="0" w:space="0" w:color="auto"/>
        <w:left w:val="none" w:sz="0" w:space="0" w:color="auto"/>
        <w:bottom w:val="none" w:sz="0" w:space="0" w:color="auto"/>
        <w:right w:val="none" w:sz="0" w:space="0" w:color="auto"/>
      </w:divBdr>
    </w:div>
    <w:div w:id="492381165">
      <w:bodyDiv w:val="1"/>
      <w:marLeft w:val="0"/>
      <w:marRight w:val="0"/>
      <w:marTop w:val="0"/>
      <w:marBottom w:val="0"/>
      <w:divBdr>
        <w:top w:val="none" w:sz="0" w:space="0" w:color="auto"/>
        <w:left w:val="none" w:sz="0" w:space="0" w:color="auto"/>
        <w:bottom w:val="none" w:sz="0" w:space="0" w:color="auto"/>
        <w:right w:val="none" w:sz="0" w:space="0" w:color="auto"/>
      </w:divBdr>
      <w:divsChild>
        <w:div w:id="1515807852">
          <w:marLeft w:val="0"/>
          <w:marRight w:val="0"/>
          <w:marTop w:val="0"/>
          <w:marBottom w:val="0"/>
          <w:divBdr>
            <w:top w:val="none" w:sz="0" w:space="0" w:color="auto"/>
            <w:left w:val="none" w:sz="0" w:space="0" w:color="auto"/>
            <w:bottom w:val="none" w:sz="0" w:space="0" w:color="auto"/>
            <w:right w:val="none" w:sz="0" w:space="0" w:color="auto"/>
          </w:divBdr>
        </w:div>
      </w:divsChild>
    </w:div>
    <w:div w:id="500893613">
      <w:bodyDiv w:val="1"/>
      <w:marLeft w:val="0"/>
      <w:marRight w:val="0"/>
      <w:marTop w:val="0"/>
      <w:marBottom w:val="0"/>
      <w:divBdr>
        <w:top w:val="none" w:sz="0" w:space="0" w:color="auto"/>
        <w:left w:val="none" w:sz="0" w:space="0" w:color="auto"/>
        <w:bottom w:val="none" w:sz="0" w:space="0" w:color="auto"/>
        <w:right w:val="none" w:sz="0" w:space="0" w:color="auto"/>
      </w:divBdr>
      <w:divsChild>
        <w:div w:id="1862818513">
          <w:marLeft w:val="0"/>
          <w:marRight w:val="0"/>
          <w:marTop w:val="0"/>
          <w:marBottom w:val="0"/>
          <w:divBdr>
            <w:top w:val="none" w:sz="0" w:space="0" w:color="auto"/>
            <w:left w:val="none" w:sz="0" w:space="0" w:color="auto"/>
            <w:bottom w:val="none" w:sz="0" w:space="0" w:color="auto"/>
            <w:right w:val="none" w:sz="0" w:space="0" w:color="auto"/>
          </w:divBdr>
        </w:div>
      </w:divsChild>
    </w:div>
    <w:div w:id="663508657">
      <w:bodyDiv w:val="1"/>
      <w:marLeft w:val="0"/>
      <w:marRight w:val="0"/>
      <w:marTop w:val="0"/>
      <w:marBottom w:val="0"/>
      <w:divBdr>
        <w:top w:val="none" w:sz="0" w:space="0" w:color="auto"/>
        <w:left w:val="none" w:sz="0" w:space="0" w:color="auto"/>
        <w:bottom w:val="none" w:sz="0" w:space="0" w:color="auto"/>
        <w:right w:val="none" w:sz="0" w:space="0" w:color="auto"/>
      </w:divBdr>
      <w:divsChild>
        <w:div w:id="1050306001">
          <w:marLeft w:val="0"/>
          <w:marRight w:val="0"/>
          <w:marTop w:val="0"/>
          <w:marBottom w:val="0"/>
          <w:divBdr>
            <w:top w:val="none" w:sz="0" w:space="0" w:color="auto"/>
            <w:left w:val="none" w:sz="0" w:space="0" w:color="auto"/>
            <w:bottom w:val="none" w:sz="0" w:space="0" w:color="auto"/>
            <w:right w:val="none" w:sz="0" w:space="0" w:color="auto"/>
          </w:divBdr>
        </w:div>
      </w:divsChild>
    </w:div>
    <w:div w:id="895553943">
      <w:bodyDiv w:val="1"/>
      <w:marLeft w:val="0"/>
      <w:marRight w:val="0"/>
      <w:marTop w:val="0"/>
      <w:marBottom w:val="0"/>
      <w:divBdr>
        <w:top w:val="none" w:sz="0" w:space="0" w:color="auto"/>
        <w:left w:val="none" w:sz="0" w:space="0" w:color="auto"/>
        <w:bottom w:val="none" w:sz="0" w:space="0" w:color="auto"/>
        <w:right w:val="none" w:sz="0" w:space="0" w:color="auto"/>
      </w:divBdr>
    </w:div>
    <w:div w:id="1054544784">
      <w:bodyDiv w:val="1"/>
      <w:marLeft w:val="0"/>
      <w:marRight w:val="0"/>
      <w:marTop w:val="0"/>
      <w:marBottom w:val="0"/>
      <w:divBdr>
        <w:top w:val="none" w:sz="0" w:space="0" w:color="auto"/>
        <w:left w:val="none" w:sz="0" w:space="0" w:color="auto"/>
        <w:bottom w:val="none" w:sz="0" w:space="0" w:color="auto"/>
        <w:right w:val="none" w:sz="0" w:space="0" w:color="auto"/>
      </w:divBdr>
    </w:div>
    <w:div w:id="1278684419">
      <w:bodyDiv w:val="1"/>
      <w:marLeft w:val="0"/>
      <w:marRight w:val="0"/>
      <w:marTop w:val="0"/>
      <w:marBottom w:val="0"/>
      <w:divBdr>
        <w:top w:val="none" w:sz="0" w:space="0" w:color="auto"/>
        <w:left w:val="none" w:sz="0" w:space="0" w:color="auto"/>
        <w:bottom w:val="none" w:sz="0" w:space="0" w:color="auto"/>
        <w:right w:val="none" w:sz="0" w:space="0" w:color="auto"/>
      </w:divBdr>
    </w:div>
    <w:div w:id="1541630426">
      <w:bodyDiv w:val="1"/>
      <w:marLeft w:val="0"/>
      <w:marRight w:val="0"/>
      <w:marTop w:val="0"/>
      <w:marBottom w:val="0"/>
      <w:divBdr>
        <w:top w:val="none" w:sz="0" w:space="0" w:color="auto"/>
        <w:left w:val="none" w:sz="0" w:space="0" w:color="auto"/>
        <w:bottom w:val="none" w:sz="0" w:space="0" w:color="auto"/>
        <w:right w:val="none" w:sz="0" w:space="0" w:color="auto"/>
      </w:divBdr>
    </w:div>
    <w:div w:id="1692032495">
      <w:bodyDiv w:val="1"/>
      <w:marLeft w:val="0"/>
      <w:marRight w:val="0"/>
      <w:marTop w:val="0"/>
      <w:marBottom w:val="0"/>
      <w:divBdr>
        <w:top w:val="none" w:sz="0" w:space="0" w:color="auto"/>
        <w:left w:val="none" w:sz="0" w:space="0" w:color="auto"/>
        <w:bottom w:val="none" w:sz="0" w:space="0" w:color="auto"/>
        <w:right w:val="none" w:sz="0" w:space="0" w:color="auto"/>
      </w:divBdr>
    </w:div>
    <w:div w:id="1880432951">
      <w:bodyDiv w:val="1"/>
      <w:marLeft w:val="0"/>
      <w:marRight w:val="0"/>
      <w:marTop w:val="0"/>
      <w:marBottom w:val="0"/>
      <w:divBdr>
        <w:top w:val="none" w:sz="0" w:space="0" w:color="auto"/>
        <w:left w:val="none" w:sz="0" w:space="0" w:color="auto"/>
        <w:bottom w:val="none" w:sz="0" w:space="0" w:color="auto"/>
        <w:right w:val="none" w:sz="0" w:space="0" w:color="auto"/>
      </w:divBdr>
    </w:div>
    <w:div w:id="2100179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737DD8-C22C-4D3C-8FDB-45CB434EC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4365</Words>
  <Characters>27506</Characters>
  <Application>Microsoft Office Word</Application>
  <DocSecurity>0</DocSecurity>
  <Lines>229</Lines>
  <Paragraphs>63</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31808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Berliner Krankenhausgesellschaft e.V.</dc:creator>
  <cp:lastModifiedBy>Ghadjar, Juliane (BKG)</cp:lastModifiedBy>
  <cp:revision>7</cp:revision>
  <cp:lastPrinted>2024-08-29T09:15:00Z</cp:lastPrinted>
  <dcterms:created xsi:type="dcterms:W3CDTF">2025-01-21T09:58:00Z</dcterms:created>
  <dcterms:modified xsi:type="dcterms:W3CDTF">2025-01-22T13:42:00Z</dcterms:modified>
</cp:coreProperties>
</file>